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8D" w:rsidRPr="005D330C" w:rsidRDefault="00610544" w:rsidP="00247E9C">
      <w:pPr>
        <w:spacing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D</w:t>
      </w:r>
      <w:r w:rsidR="00247E9C" w:rsidRPr="005D330C">
        <w:rPr>
          <w:rFonts w:ascii="Arial Narrow" w:eastAsia="Times New Roman" w:hAnsi="Arial Narrow" w:cs="Times New Roman"/>
          <w:b/>
          <w:sz w:val="20"/>
          <w:szCs w:val="20"/>
        </w:rPr>
        <w:t xml:space="preserve">ostawa odczynników i materiałów eksploatacyjnych do </w:t>
      </w:r>
      <w:r w:rsidR="00A2338C">
        <w:rPr>
          <w:rFonts w:ascii="Arial Narrow" w:eastAsia="Times New Roman" w:hAnsi="Arial Narrow" w:cs="Times New Roman"/>
          <w:b/>
          <w:sz w:val="20"/>
          <w:szCs w:val="20"/>
        </w:rPr>
        <w:t>wykonania oznaczeń</w:t>
      </w:r>
      <w:r w:rsidR="00247E9C" w:rsidRPr="005D330C">
        <w:rPr>
          <w:rFonts w:ascii="Arial Narrow" w:eastAsia="Times New Roman" w:hAnsi="Arial Narrow" w:cs="Times New Roman"/>
          <w:b/>
          <w:sz w:val="20"/>
          <w:szCs w:val="20"/>
        </w:rPr>
        <w:t xml:space="preserve"> metodą immunohistochemiczną (IHC)</w:t>
      </w:r>
      <w:r w:rsidR="00A2338C">
        <w:rPr>
          <w:rFonts w:ascii="Arial Narrow" w:eastAsia="Times New Roman" w:hAnsi="Arial Narrow" w:cs="Times New Roman"/>
          <w:b/>
          <w:sz w:val="20"/>
          <w:szCs w:val="20"/>
        </w:rPr>
        <w:t xml:space="preserve"> w zakresie diagnostyki patomorfologicznej</w:t>
      </w:r>
      <w:r w:rsidR="00247E9C" w:rsidRPr="005D330C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9137A2" w:rsidRPr="005D330C">
        <w:rPr>
          <w:rFonts w:ascii="Arial Narrow" w:eastAsia="Times New Roman" w:hAnsi="Arial Narrow" w:cs="Times New Roman"/>
          <w:b/>
          <w:sz w:val="20"/>
          <w:szCs w:val="20"/>
        </w:rPr>
        <w:t xml:space="preserve">wraz z </w:t>
      </w:r>
      <w:r w:rsidR="00A2338C">
        <w:rPr>
          <w:rFonts w:ascii="Arial Narrow" w:eastAsia="Times New Roman" w:hAnsi="Arial Narrow" w:cs="Times New Roman"/>
          <w:b/>
          <w:sz w:val="20"/>
          <w:szCs w:val="20"/>
        </w:rPr>
        <w:t>dzierżawą systemu</w:t>
      </w:r>
      <w:r w:rsidR="009137A2" w:rsidRPr="005D330C">
        <w:rPr>
          <w:rFonts w:ascii="Arial Narrow" w:eastAsia="Times New Roman" w:hAnsi="Arial Narrow" w:cs="Times New Roman"/>
          <w:b/>
          <w:sz w:val="20"/>
          <w:szCs w:val="20"/>
        </w:rPr>
        <w:t xml:space="preserve"> w </w:t>
      </w:r>
      <w:r w:rsidR="00A2338C">
        <w:rPr>
          <w:rFonts w:ascii="Arial Narrow" w:eastAsia="Times New Roman" w:hAnsi="Arial Narrow" w:cs="Times New Roman"/>
          <w:b/>
          <w:sz w:val="20"/>
          <w:szCs w:val="20"/>
        </w:rPr>
        <w:t>Zakładzie Patomorfologii Nowotworów</w:t>
      </w:r>
      <w:r w:rsidR="009137A2" w:rsidRPr="005D330C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</w:p>
    <w:tbl>
      <w:tblPr>
        <w:tblW w:w="97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02"/>
        <w:gridCol w:w="1488"/>
        <w:gridCol w:w="1316"/>
      </w:tblGrid>
      <w:tr w:rsidR="005D330C" w:rsidRPr="005D330C" w:rsidTr="00967BA8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proofErr w:type="spellStart"/>
            <w:r w:rsidRPr="005D330C">
              <w:rPr>
                <w:rFonts w:ascii="Arial Narrow" w:eastAsia="Times New Roman" w:hAnsi="Arial Narrow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48D" w:rsidRPr="005D330C" w:rsidRDefault="001F348D" w:rsidP="00967BA8">
            <w:pPr>
              <w:spacing w:after="0" w:line="240" w:lineRule="auto"/>
              <w:ind w:right="-38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Warunek konieczny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Parametry oferowane, opis, komentarz</w:t>
            </w:r>
          </w:p>
        </w:tc>
      </w:tr>
      <w:tr w:rsidR="005D330C" w:rsidRPr="005D330C" w:rsidTr="00967BA8">
        <w:trPr>
          <w:cantSplit/>
          <w:trHeight w:val="390"/>
        </w:trPr>
        <w:tc>
          <w:tcPr>
            <w:tcW w:w="9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967BA8">
            <w:pPr>
              <w:widowControl w:val="0"/>
              <w:tabs>
                <w:tab w:val="left" w:pos="495"/>
              </w:tabs>
              <w:spacing w:after="0" w:line="206" w:lineRule="exact"/>
              <w:ind w:left="178" w:right="531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Parametry graniczne systemu do </w:t>
            </w:r>
            <w:r w:rsidR="00643F4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wykonania oznaczeń metodą immunohistochemiczn</w:t>
            </w:r>
            <w:r w:rsidR="002D68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ą (IHC) </w:t>
            </w:r>
          </w:p>
        </w:tc>
      </w:tr>
      <w:tr w:rsidR="005D330C" w:rsidRPr="005D330C" w:rsidTr="00967BA8">
        <w:trPr>
          <w:cantSplit/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Producent/Kraj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5D330C" w:rsidRPr="005D330C" w:rsidTr="00967BA8">
        <w:trPr>
          <w:cantSplit/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Model/Typ/Nr katalogowy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5D330C" w:rsidRPr="005D330C" w:rsidTr="00967BA8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9D70E6" w:rsidRDefault="001F348D" w:rsidP="00967B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D70E6">
              <w:rPr>
                <w:rFonts w:ascii="Arial Narrow" w:eastAsia="Times New Roman" w:hAnsi="Arial Narrow" w:cs="Arial"/>
                <w:sz w:val="20"/>
                <w:szCs w:val="20"/>
              </w:rPr>
              <w:t>System barwiący fabrycznie nowy</w:t>
            </w:r>
            <w:r w:rsidR="002D6809" w:rsidRPr="009D70E6">
              <w:rPr>
                <w:rFonts w:ascii="Arial Narrow" w:eastAsia="Times New Roman" w:hAnsi="Arial Narrow" w:cs="Arial"/>
                <w:sz w:val="20"/>
                <w:szCs w:val="20"/>
              </w:rPr>
              <w:t xml:space="preserve"> lub </w:t>
            </w:r>
            <w:r w:rsidR="00C96496" w:rsidRPr="009D70E6">
              <w:rPr>
                <w:rFonts w:ascii="Arial Narrow" w:eastAsia="Times New Roman" w:hAnsi="Arial Narrow" w:cs="Arial"/>
                <w:sz w:val="20"/>
                <w:szCs w:val="20"/>
              </w:rPr>
              <w:t>nowy odnowiony</w:t>
            </w:r>
            <w:r w:rsidRPr="009D70E6">
              <w:rPr>
                <w:rFonts w:ascii="Arial Narrow" w:eastAsia="Times New Roman" w:hAnsi="Arial Narrow" w:cs="Arial"/>
                <w:sz w:val="20"/>
                <w:szCs w:val="20"/>
              </w:rPr>
              <w:t xml:space="preserve"> (rok </w:t>
            </w:r>
            <w:r w:rsidR="002D6809" w:rsidRPr="009D70E6">
              <w:rPr>
                <w:rFonts w:ascii="Arial Narrow" w:eastAsia="Times New Roman" w:hAnsi="Arial Narrow" w:cs="Arial"/>
                <w:sz w:val="20"/>
                <w:szCs w:val="20"/>
              </w:rPr>
              <w:t>produkcji nie wcześniej niż 2022</w:t>
            </w:r>
            <w:r w:rsidRPr="009D70E6">
              <w:rPr>
                <w:rFonts w:ascii="Arial Narrow" w:eastAsia="Times New Roman" w:hAnsi="Arial Narrow" w:cs="Arial"/>
                <w:sz w:val="20"/>
                <w:szCs w:val="20"/>
              </w:rPr>
              <w:t>), kompletny i gotowy do użycia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5D330C" w:rsidRPr="005D330C" w:rsidTr="00967BA8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Oznakowanie znakiem CE - wraz z dostawą należy załączyć deklarację zgodności lub inny dokument potwierdzający oznakowanie CE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5D330C" w:rsidRPr="005D330C" w:rsidTr="00967BA8">
        <w:trPr>
          <w:cantSplit/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 xml:space="preserve">Certyfikat CE do diagnostyki medycznej </w:t>
            </w:r>
            <w:r w:rsidRPr="005D330C">
              <w:rPr>
                <w:rFonts w:ascii="Arial Narrow" w:eastAsia="Times New Roman" w:hAnsi="Arial Narrow" w:cs="Arial"/>
                <w:i/>
                <w:sz w:val="20"/>
                <w:szCs w:val="20"/>
              </w:rPr>
              <w:t>in vitro</w:t>
            </w: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 xml:space="preserve"> potwierdzony Deklaracją Zgodności z wymaganiami określonymi w dyrektywie 98/79/WE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 nazwę i nr dokumentu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5D330C" w:rsidRPr="005D330C" w:rsidTr="00967BA8">
        <w:trPr>
          <w:cantSplit/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643F44" w:rsidP="00967BA8">
            <w:pPr>
              <w:pStyle w:val="TableParagraph"/>
              <w:spacing w:before="2"/>
              <w:ind w:left="-14" w:right="37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>Oferowany system do wykonania oznaczeń metodą immunohistochemiczn</w:t>
            </w:r>
            <w:r w:rsidR="001A2D53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 xml:space="preserve">ą (IHC) </w:t>
            </w:r>
            <w:r w:rsidR="001F348D"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 xml:space="preserve"> w zastawie  posiada:</w:t>
            </w:r>
          </w:p>
          <w:p w:rsidR="00FD689E" w:rsidRPr="005D330C" w:rsidRDefault="001F348D" w:rsidP="00967BA8">
            <w:pPr>
              <w:pStyle w:val="TableParagraph"/>
              <w:spacing w:before="2"/>
              <w:ind w:left="-14" w:right="37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>1/</w:t>
            </w:r>
            <w:r w:rsidR="002E3CE0"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 xml:space="preserve"> </w:t>
            </w:r>
            <w:r w:rsidR="002E3CE0"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kompleksowe aparaty do barwień i/</w:t>
            </w:r>
            <w:r w:rsidR="007C406E"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lub aparaty do barwień</w:t>
            </w:r>
            <w:r w:rsidR="002E3CE0"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 z innymi urządzeniami niezbędn</w:t>
            </w:r>
            <w:r w:rsidR="000E3FBF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ymi do wykonania diagnostyki</w:t>
            </w:r>
            <w:r w:rsidR="00FD689E"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,</w:t>
            </w:r>
          </w:p>
          <w:p w:rsidR="00FD689E" w:rsidRPr="005D330C" w:rsidRDefault="0029483E" w:rsidP="00FD689E">
            <w:pPr>
              <w:pStyle w:val="TableParagraph"/>
              <w:spacing w:before="2"/>
              <w:ind w:left="-14" w:right="37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2/ </w:t>
            </w:r>
            <w:proofErr w:type="spellStart"/>
            <w:r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zaklejarkę</w:t>
            </w:r>
            <w:proofErr w:type="spellEnd"/>
            <w:r w:rsidR="00FD689E"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 do preparatów wraz z odpowiednim medium,</w:t>
            </w:r>
          </w:p>
          <w:p w:rsidR="00FD689E" w:rsidRPr="005D330C" w:rsidRDefault="00FD689E" w:rsidP="00967BA8">
            <w:pPr>
              <w:pStyle w:val="TableParagraph"/>
              <w:spacing w:before="2"/>
              <w:ind w:left="-14" w:right="37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3/ </w:t>
            </w:r>
            <w:r w:rsidR="00EA1AA9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dwa dodatkowe komputery wraz z monitorami do obsługi ze stan</w:t>
            </w:r>
            <w:r w:rsidR="00BB1167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owisk lekarskich programu barwią</w:t>
            </w:r>
            <w:r w:rsidR="00EA1AA9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cego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 (oprogramo</w:t>
            </w:r>
            <w:r w:rsidR="000332BE"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wanie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, kompu</w:t>
            </w:r>
            <w:r w:rsidR="00782E64"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ter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, bezprzewodowa klawiatura, bezprzewodowa mysz),</w:t>
            </w:r>
          </w:p>
          <w:p w:rsidR="00FD689E" w:rsidRPr="005D330C" w:rsidRDefault="00FD689E" w:rsidP="00967BA8">
            <w:pPr>
              <w:pStyle w:val="TableParagraph"/>
              <w:spacing w:before="2"/>
              <w:ind w:left="-14" w:right="37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4/ laserową drukarkę do raportów z tonerami zapewniającym ciągłość pracy do końca trwania umowy,</w:t>
            </w:r>
          </w:p>
          <w:p w:rsidR="001F348D" w:rsidRPr="005D330C" w:rsidRDefault="00FD689E" w:rsidP="00FD689E">
            <w:pPr>
              <w:pStyle w:val="TableParagraph"/>
              <w:spacing w:before="2"/>
              <w:ind w:left="-14" w:right="37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5/ drukarkę kodów kreskowych do naklejek typu Zebra lub równoważne </w:t>
            </w:r>
            <w:r w:rsidR="002F0E37"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br/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z zestawem naklejek</w:t>
            </w:r>
            <w:r w:rsidR="002F0E37"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 </w:t>
            </w:r>
            <w:r w:rsidR="005D330C"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oraz tuszami do wykonania 200 28</w:t>
            </w:r>
            <w:r w:rsidR="00EA1AA9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5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 preparatów,</w:t>
            </w:r>
          </w:p>
          <w:p w:rsidR="001F348D" w:rsidRPr="005D330C" w:rsidRDefault="00FD689E" w:rsidP="00967BA8">
            <w:pPr>
              <w:pStyle w:val="TableParagraph"/>
              <w:spacing w:before="2"/>
              <w:ind w:left="-14" w:right="37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6</w:t>
            </w:r>
            <w:r w:rsidR="001F348D"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/ bezprzewodowy, ręczny czytnik kodów kreskowych</w:t>
            </w:r>
            <w:r w:rsidR="009821D1"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,</w:t>
            </w:r>
          </w:p>
          <w:p w:rsidR="001A2D53" w:rsidRPr="005D330C" w:rsidRDefault="009821D1" w:rsidP="001A2D53">
            <w:pPr>
              <w:pStyle w:val="TableParagraph"/>
              <w:spacing w:before="2"/>
              <w:ind w:left="-14" w:right="37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7/</w:t>
            </w:r>
            <w:r w:rsidRPr="005D330C"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  <w:t xml:space="preserve"> Chłodziarkę medyczną typu szafowego do przechowywania odczynników laboratoryjny</w:t>
            </w:r>
            <w:r w:rsidR="001A2D53"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  <w:t>ch o pojemności roboczej min. 55</w:t>
            </w:r>
            <w:r w:rsidRPr="005D330C"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  <w:t>0L:</w:t>
            </w:r>
          </w:p>
          <w:p w:rsidR="001A2D53" w:rsidRDefault="00B101DC" w:rsidP="001A2D53">
            <w:pPr>
              <w:pStyle w:val="TableParagraph"/>
              <w:spacing w:before="2"/>
              <w:ind w:left="-14" w:right="37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  <w:t>a/ zakres temperatury +3</w:t>
            </w:r>
            <w:r w:rsidR="001A2D53"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  <w:t xml:space="preserve"> do +16C,</w:t>
            </w:r>
          </w:p>
          <w:p w:rsidR="001A2D53" w:rsidRDefault="001A2D53" w:rsidP="001A2D53">
            <w:pPr>
              <w:pStyle w:val="TableParagraph"/>
              <w:spacing w:before="2"/>
              <w:ind w:left="-14" w:right="37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  <w:t>b/ wymiary zewnętrzn</w:t>
            </w:r>
            <w:r w:rsidR="00B101DC"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  <w:t>e nie większe niż: szerokość 800 mm, głębokość 800mm,wysokość 200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  <w:t>0mm,</w:t>
            </w:r>
          </w:p>
          <w:p w:rsidR="001A2D53" w:rsidRDefault="001A2D53" w:rsidP="001A2D53">
            <w:pPr>
              <w:pStyle w:val="TableParagraph"/>
              <w:spacing w:before="2"/>
              <w:ind w:left="-14" w:right="37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  <w:t>e/ system chłodzenia z wymuszonym obiegiem powietrza i automatycznym oszranianiem,</w:t>
            </w:r>
          </w:p>
          <w:p w:rsidR="001A2D53" w:rsidRDefault="001A2D53" w:rsidP="001A2D53">
            <w:pPr>
              <w:pStyle w:val="TableParagraph"/>
              <w:spacing w:before="2"/>
              <w:ind w:left="-14" w:right="37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  <w:t>f/ oświetlenie wnętrza LED,</w:t>
            </w:r>
          </w:p>
          <w:p w:rsidR="001A2D53" w:rsidRDefault="001A2D53" w:rsidP="001A2D53">
            <w:pPr>
              <w:pStyle w:val="TableParagraph"/>
              <w:spacing w:before="2"/>
              <w:ind w:left="-14" w:right="37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  <w:t>j/ monitorowanie stanu głównych elementów układu chłodzenia,</w:t>
            </w:r>
          </w:p>
          <w:p w:rsidR="009821D1" w:rsidRPr="001A2D53" w:rsidRDefault="001A2D53" w:rsidP="001A2D53">
            <w:pPr>
              <w:pStyle w:val="TableParagraph"/>
              <w:spacing w:before="2"/>
              <w:ind w:left="-14" w:right="37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  <w:t xml:space="preserve">l/ min 4 ażurowe półki powleczone 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  <w:t>plastkiem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  <w:lang w:val="pl-PL" w:eastAsia="pl-PL"/>
              </w:rPr>
              <w:t>,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C0132B">
        <w:trPr>
          <w:cantSplit/>
          <w:trHeight w:val="5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4" w:rsidRPr="005D330C" w:rsidRDefault="00782E64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64" w:rsidRPr="005D330C" w:rsidRDefault="00782E64" w:rsidP="00967BA8">
            <w:pPr>
              <w:pStyle w:val="TableParagraph"/>
              <w:spacing w:before="2"/>
              <w:ind w:left="-14" w:right="37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>Oferowany system do diagnostyki IHC ma możliwość pracy zarówno w systemie otwartym na odczynnikach innych producentów (przeciwciała pierwotne i systemy wizualizacyjne) jak i w systemie zamkniętym na systemy wizualizacyjne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64" w:rsidRPr="005D330C" w:rsidRDefault="00782E64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E64" w:rsidRPr="005D330C" w:rsidRDefault="00782E64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C0132B">
        <w:trPr>
          <w:cantSplit/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967BA8">
            <w:pPr>
              <w:pStyle w:val="TableParagraph"/>
              <w:spacing w:before="2"/>
              <w:ind w:left="-14" w:right="121"/>
              <w:jc w:val="both"/>
              <w:rPr>
                <w:rFonts w:ascii="Arial Narrow" w:eastAsia="Times New Roman" w:hAnsi="Arial Narrow"/>
                <w:sz w:val="20"/>
                <w:szCs w:val="20"/>
                <w:lang w:val="pl-PL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>Wykonawca musi</w:t>
            </w:r>
            <w:r w:rsidR="00FD689E"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 xml:space="preserve"> zapewnić ciągłość pracy aparatów i/lub aparatów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 xml:space="preserve"> z innymi urządz</w:t>
            </w:r>
            <w:r w:rsidR="00FD689E"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>eniami do wykonania diagnostyki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 xml:space="preserve"> podczas zaniku zasilania na czas co najmniej 20 minut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5D330C" w:rsidRPr="005D330C" w:rsidTr="00BE629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FD689E" w:rsidP="00967BA8">
            <w:pPr>
              <w:pStyle w:val="TableParagraph"/>
              <w:spacing w:before="2"/>
              <w:ind w:left="-14"/>
              <w:jc w:val="both"/>
              <w:rPr>
                <w:rFonts w:ascii="Arial Narrow" w:eastAsia="Times New Roman" w:hAnsi="Arial Narrow"/>
                <w:sz w:val="20"/>
                <w:szCs w:val="20"/>
                <w:lang w:val="pl-PL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Aparaty</w:t>
            </w:r>
            <w:r w:rsidR="001F348D"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 xml:space="preserve"> do barwień metodą immunohi</w:t>
            </w:r>
            <w:r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stochemiczną (IHC)  przeznaczone</w:t>
            </w:r>
            <w:r w:rsidR="001F348D"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 xml:space="preserve"> do skrawków parafinowych, tkanek mrożonych, rozmazów </w:t>
            </w:r>
            <w:proofErr w:type="spellStart"/>
            <w:r w:rsidR="001F348D"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cytospinów</w:t>
            </w:r>
            <w:proofErr w:type="spellEnd"/>
            <w:r w:rsidR="001F348D"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BE629B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1A2D53" w:rsidRDefault="001F348D" w:rsidP="007C406E">
            <w:pPr>
              <w:pStyle w:val="TableParagraph"/>
              <w:ind w:left="-14" w:hanging="77"/>
              <w:jc w:val="both"/>
              <w:rPr>
                <w:rFonts w:ascii="Arial Narrow" w:eastAsia="Times New Roman" w:hAnsi="Arial Narrow"/>
                <w:sz w:val="20"/>
                <w:szCs w:val="20"/>
                <w:lang w:val="pl-PL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 xml:space="preserve"> </w:t>
            </w:r>
            <w:r w:rsidR="007C406E" w:rsidRPr="001A2D53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Oferowany system do diagnostyki IHC umożli</w:t>
            </w:r>
            <w:r w:rsidR="000332BE" w:rsidRPr="001A2D53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wia wykonanie co najmniej 15</w:t>
            </w:r>
            <w:r w:rsidR="000954F6" w:rsidRPr="001A2D53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0 oznaczeń</w:t>
            </w:r>
            <w:r w:rsidR="007C406E" w:rsidRPr="001A2D53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 w jednym cyklu pracy oraz co</w:t>
            </w:r>
            <w:r w:rsidR="00CF3269" w:rsidRPr="001A2D53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="007C406E" w:rsidRPr="001A2D53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najmiej</w:t>
            </w:r>
            <w:proofErr w:type="spellEnd"/>
            <w:r w:rsidR="007C406E" w:rsidRPr="001A2D53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 xml:space="preserve"> 2</w:t>
            </w:r>
            <w:r w:rsidR="000954F6" w:rsidRPr="001A2D53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5</w:t>
            </w:r>
            <w:r w:rsidR="007C406E" w:rsidRPr="001A2D53">
              <w:rPr>
                <w:rFonts w:ascii="Arial Narrow" w:eastAsia="Times New Roman" w:hAnsi="Arial Narrow" w:cs="Calibri"/>
                <w:sz w:val="20"/>
                <w:szCs w:val="20"/>
                <w:lang w:val="pl-PL" w:eastAsia="pl-PL"/>
              </w:rPr>
              <w:t>0 testów/oznaczeń w ciągu 7,35h dnia pracy</w:t>
            </w:r>
            <w:r w:rsidR="007C406E" w:rsidRPr="001A2D53">
              <w:rPr>
                <w:rFonts w:eastAsia="Times New Roman" w:cs="Calibri"/>
                <w:lang w:val="pl-PL" w:eastAsia="pl-PL"/>
              </w:rPr>
              <w:t xml:space="preserve"> 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BB1167">
        <w:trPr>
          <w:cantSplit/>
          <w:trHeight w:val="3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967BA8">
            <w:pPr>
              <w:pStyle w:val="TableParagraph"/>
              <w:spacing w:before="2"/>
              <w:ind w:right="488" w:hanging="14"/>
              <w:jc w:val="both"/>
              <w:rPr>
                <w:rFonts w:ascii="Arial Narrow" w:eastAsia="Times New Roman" w:hAnsi="Arial Narrow"/>
                <w:sz w:val="20"/>
                <w:szCs w:val="20"/>
                <w:lang w:val="pl-PL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Aparat</w:t>
            </w:r>
            <w:r w:rsidR="007C406E"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y pracujące</w:t>
            </w:r>
            <w:r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 xml:space="preserve"> w technologii </w:t>
            </w:r>
            <w:proofErr w:type="spellStart"/>
            <w:r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bezksylenowej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5D330C" w:rsidRPr="005D330C" w:rsidTr="00BB1167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4211" w:rsidRDefault="000954F6" w:rsidP="00E310AE">
            <w:pPr>
              <w:pStyle w:val="TableParagraph"/>
              <w:spacing w:before="2"/>
              <w:ind w:left="-14"/>
              <w:jc w:val="both"/>
              <w:rPr>
                <w:rFonts w:ascii="Arial Narrow" w:eastAsia="Times New Roman" w:hAnsi="Arial Narrow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pl-PL"/>
              </w:rPr>
              <w:t xml:space="preserve">Przynajmniej </w:t>
            </w:r>
            <w:r w:rsidRPr="0062422F">
              <w:rPr>
                <w:rFonts w:ascii="Arial Narrow" w:eastAsia="Times New Roman" w:hAnsi="Arial Narrow"/>
                <w:b/>
                <w:sz w:val="20"/>
                <w:szCs w:val="20"/>
                <w:lang w:val="pl-PL"/>
              </w:rPr>
              <w:t>dwa</w:t>
            </w:r>
            <w:r w:rsidR="00CF3269" w:rsidRPr="0062422F">
              <w:rPr>
                <w:rFonts w:ascii="Arial Narrow" w:eastAsia="Times New Roman" w:hAnsi="Arial Narrow"/>
                <w:b/>
                <w:sz w:val="20"/>
                <w:szCs w:val="20"/>
                <w:lang w:val="pl-PL"/>
              </w:rPr>
              <w:t xml:space="preserve"> </w:t>
            </w:r>
            <w:r w:rsidR="00CF3269" w:rsidRPr="005D330C">
              <w:rPr>
                <w:rFonts w:ascii="Arial Narrow" w:eastAsia="Times New Roman" w:hAnsi="Arial Narrow"/>
                <w:sz w:val="20"/>
                <w:szCs w:val="20"/>
                <w:lang w:val="pl-PL"/>
              </w:rPr>
              <w:t>z aparatów do diagnostyki IHC</w:t>
            </w:r>
            <w:r>
              <w:rPr>
                <w:rFonts w:ascii="Arial Narrow" w:eastAsia="Times New Roman" w:hAnsi="Arial Narrow"/>
                <w:sz w:val="20"/>
                <w:szCs w:val="20"/>
                <w:lang w:val="pl-PL"/>
              </w:rPr>
              <w:t xml:space="preserve">  oraz technik specjalnych</w:t>
            </w:r>
            <w:r w:rsidR="00CF3269" w:rsidRPr="005D330C">
              <w:rPr>
                <w:rFonts w:ascii="Arial Narrow" w:eastAsia="Times New Roman" w:hAnsi="Arial Narrow"/>
                <w:sz w:val="20"/>
                <w:szCs w:val="20"/>
                <w:lang w:val="pl-PL"/>
              </w:rPr>
              <w:t xml:space="preserve"> w systemie ma możliwość:</w:t>
            </w:r>
          </w:p>
          <w:p w:rsidR="001F348D" w:rsidRPr="005D330C" w:rsidRDefault="00E310AE" w:rsidP="00967BA8">
            <w:pPr>
              <w:pStyle w:val="TableParagraph"/>
              <w:spacing w:before="2"/>
              <w:ind w:left="-14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val="pl-PL"/>
              </w:rPr>
              <w:t>1</w:t>
            </w:r>
            <w:r w:rsidR="00DF4211">
              <w:rPr>
                <w:rFonts w:ascii="Arial Narrow" w:eastAsia="Times New Roman" w:hAnsi="Arial Narrow"/>
                <w:sz w:val="20"/>
                <w:szCs w:val="20"/>
                <w:lang w:val="pl-PL"/>
              </w:rPr>
              <w:t>/</w:t>
            </w:r>
            <w:r w:rsidR="00CF3269" w:rsidRPr="005D330C">
              <w:rPr>
                <w:rFonts w:ascii="Arial Narrow" w:eastAsia="Times New Roman" w:hAnsi="Arial Narrow"/>
                <w:sz w:val="20"/>
                <w:szCs w:val="20"/>
                <w:lang w:val="pl-PL"/>
              </w:rPr>
              <w:t xml:space="preserve"> ciągłego </w:t>
            </w:r>
            <w:r w:rsidR="00CF3269"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dokładania preparatów do barwień w trakcie pracy urządzenia, bez konieczności oczekiwania na zakończenie procesu barwienia,</w:t>
            </w:r>
          </w:p>
          <w:p w:rsidR="00CF3269" w:rsidRPr="005D330C" w:rsidRDefault="00E310AE" w:rsidP="00967BA8">
            <w:pPr>
              <w:pStyle w:val="TableParagraph"/>
              <w:spacing w:before="2"/>
              <w:ind w:left="-14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2</w:t>
            </w:r>
            <w:r w:rsidR="00CF3269"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/ termostatowania odczynników na pokładzie aparatu bez konieczności codziennego przekładania odczynników do lodówki,</w:t>
            </w:r>
          </w:p>
          <w:p w:rsidR="00CF3269" w:rsidRPr="005D330C" w:rsidRDefault="00E310AE" w:rsidP="00967BA8">
            <w:pPr>
              <w:pStyle w:val="TableParagraph"/>
              <w:spacing w:before="2"/>
              <w:ind w:left="-14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3</w:t>
            </w:r>
            <w:r w:rsidR="00CF3269"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/ zastosowania sygnalizacji świetlnej w przypadku awarii,</w:t>
            </w:r>
          </w:p>
          <w:p w:rsidR="00CF3269" w:rsidRPr="005D330C" w:rsidRDefault="00E310AE" w:rsidP="00967BA8">
            <w:pPr>
              <w:pStyle w:val="TableParagraph"/>
              <w:spacing w:before="2"/>
              <w:ind w:left="-14"/>
              <w:jc w:val="both"/>
              <w:rPr>
                <w:rFonts w:ascii="Arial Narrow" w:eastAsia="Times New Roman" w:hAnsi="Arial Narrow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4</w:t>
            </w:r>
            <w:r w:rsidR="00CF3269"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/ zastosowania co najmniej 60 odczynników w jednym cyklu pracy, w tym co najmniej 50 przeciwciał pierwszorzędowych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  <w:r w:rsidR="00CF3269" w:rsidRPr="005D330C">
              <w:rPr>
                <w:rFonts w:ascii="Arial Narrow" w:eastAsia="Times New Roman" w:hAnsi="Arial Narrow" w:cs="Arial"/>
                <w:sz w:val="20"/>
                <w:szCs w:val="20"/>
              </w:rPr>
              <w:t>, proszę podać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48D" w:rsidRPr="005D330C" w:rsidRDefault="00CF3269" w:rsidP="00967BA8">
            <w:pPr>
              <w:pStyle w:val="TableParagraph"/>
              <w:spacing w:before="2"/>
              <w:ind w:left="-14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Aparaty zabezpieczające barwi</w:t>
            </w:r>
            <w:r w:rsidR="00FF1C27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one preparaty mikroskopowe przed</w:t>
            </w:r>
            <w:r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 xml:space="preserve"> wysychaniem na każdym etapie barwienia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48D" w:rsidRPr="005D330C" w:rsidRDefault="00CF3269" w:rsidP="00967BA8">
            <w:pPr>
              <w:pStyle w:val="TableParagraph"/>
              <w:spacing w:before="2"/>
              <w:ind w:left="-14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Aparat</w:t>
            </w:r>
            <w:r w:rsidR="004C532A"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y dozujące zmienną ilość podawanych odczynników lub/oraz</w:t>
            </w:r>
            <w:r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 xml:space="preserve"> stałą objętość odczynnika wg zaleceń producenta dla każdego preparatu mikroskopowego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48D" w:rsidRPr="005D330C" w:rsidRDefault="004C532A" w:rsidP="00967BA8">
            <w:pPr>
              <w:pStyle w:val="TableParagraph"/>
              <w:spacing w:before="2"/>
              <w:ind w:left="-14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>Aparaty umożliwiające pracę w systemie otwartym zarówno dla przeciwciał pierwotnych jak i systemów detekcji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48D" w:rsidRPr="005D330C" w:rsidRDefault="004C532A" w:rsidP="00967BA8">
            <w:pPr>
              <w:pStyle w:val="TableParagraph"/>
              <w:spacing w:before="2"/>
              <w:ind w:left="-14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>Aparaty umożliwiające nastawienie barwienia na noc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32A" w:rsidRPr="005D330C" w:rsidRDefault="004C532A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532A" w:rsidRPr="005D330C" w:rsidRDefault="004C532A" w:rsidP="00967BA8">
            <w:pPr>
              <w:pStyle w:val="TableParagraph"/>
              <w:spacing w:before="2"/>
              <w:ind w:left="-14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>Aparaty umożliw</w:t>
            </w:r>
            <w:r w:rsidR="00DF4211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>iające wykonanie oznaczeń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 xml:space="preserve"> podwójnych na jednym preparacie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2A" w:rsidRPr="005D330C" w:rsidRDefault="004C532A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32A" w:rsidRPr="005D330C" w:rsidRDefault="004C532A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48D" w:rsidRPr="005D330C" w:rsidRDefault="004C532A" w:rsidP="00967BA8">
            <w:pPr>
              <w:pStyle w:val="TableParagraph"/>
              <w:spacing w:before="2"/>
              <w:ind w:left="-14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>System do diagnostyki IHC z możliwością tworzenia raportów dziennych, miesięcznych,  statystyk, przeglądania zleceń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48D" w:rsidRPr="005D330C" w:rsidRDefault="00E310AE" w:rsidP="00967BA8">
            <w:pPr>
              <w:pStyle w:val="TableParagraph"/>
              <w:spacing w:before="2"/>
              <w:ind w:left="-14"/>
              <w:jc w:val="both"/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>System do diagnostyki IHC</w:t>
            </w:r>
            <w:r w:rsidR="004C532A"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 xml:space="preserve"> z możliwością tworzenia własnych protokołów barwienia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48D" w:rsidRPr="005D330C" w:rsidRDefault="001B67C5" w:rsidP="00967BA8">
            <w:pPr>
              <w:pStyle w:val="TableParagraph"/>
              <w:spacing w:before="2"/>
              <w:ind w:left="-14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 xml:space="preserve">Wykonawca zapewnia możliwość zastosowania wszystkich odczynników </w:t>
            </w:r>
            <w:r w:rsidR="002F0E37"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br/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>i protokołów barwienia w metodzie manualnej bez dodatkowej optymalizacji protokołów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48D" w:rsidRPr="005D330C" w:rsidRDefault="001B67C5" w:rsidP="00967BA8">
            <w:pPr>
              <w:pStyle w:val="TableParagraph"/>
              <w:spacing w:before="2"/>
              <w:ind w:left="-14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 xml:space="preserve">Aparaty zapewniające segregację odpadów płynnych na bezpieczne </w:t>
            </w:r>
            <w:r w:rsidR="002F0E37"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br/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>i niebezpieczne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B67C5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48D" w:rsidRPr="005D330C" w:rsidRDefault="001F348D" w:rsidP="00967BA8">
            <w:pPr>
              <w:pStyle w:val="TableParagraph"/>
              <w:spacing w:before="2"/>
              <w:ind w:left="-14"/>
              <w:jc w:val="both"/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Rejestracja odczynników barwiących za pomocą kodów paskowych /</w:t>
            </w:r>
            <w:r w:rsidR="001B67C5"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2D</w:t>
            </w:r>
            <w:r w:rsidR="00782E64" w:rsidRPr="005D330C">
              <w:rPr>
                <w:rFonts w:ascii="Arial Narrow" w:eastAsia="Times New Roman" w:hAnsi="Arial Narrow" w:cs="Arial"/>
                <w:sz w:val="20"/>
                <w:szCs w:val="20"/>
                <w:lang w:val="pl-PL"/>
              </w:rPr>
              <w:t>/chipów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Identyfikacja barwionych preparatów za pomocą kodów paskowych /</w:t>
            </w:r>
            <w:r w:rsidR="001B67C5"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2D</w:t>
            </w:r>
            <w:r w:rsidR="00782E64" w:rsidRPr="005D330C">
              <w:rPr>
                <w:rFonts w:ascii="Arial Narrow" w:eastAsia="Times New Roman" w:hAnsi="Arial Narrow" w:cs="Calibri"/>
                <w:sz w:val="20"/>
                <w:szCs w:val="20"/>
              </w:rPr>
              <w:t>/chipów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C0132B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8D" w:rsidRPr="005D330C" w:rsidRDefault="001F348D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64" w:rsidRPr="005D330C" w:rsidRDefault="00782E64" w:rsidP="00782E6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Wykonawca zapewni integrację z  wewnętrznym systemem informatycznym </w:t>
            </w:r>
            <w:r w:rsidR="002F0E37" w:rsidRPr="005D330C">
              <w:rPr>
                <w:rFonts w:ascii="Arial Narrow" w:eastAsia="Times New Roman" w:hAnsi="Arial Narrow" w:cs="Calibri"/>
                <w:sz w:val="20"/>
                <w:szCs w:val="20"/>
              </w:rPr>
              <w:br/>
            </w:r>
            <w:r w:rsidR="002E1456">
              <w:rPr>
                <w:rFonts w:ascii="Arial Narrow" w:eastAsia="Times New Roman" w:hAnsi="Arial Narrow" w:cs="Calibri"/>
                <w:sz w:val="20"/>
                <w:szCs w:val="20"/>
              </w:rPr>
              <w:t>w Zakładzie Patomorfologii Nowotworów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, z uwzględnieniem następujących wym</w:t>
            </w:r>
            <w:r w:rsidR="00EE4AFF">
              <w:rPr>
                <w:rFonts w:ascii="Arial Narrow" w:eastAsia="Times New Roman" w:hAnsi="Arial Narrow" w:cs="Calibri"/>
                <w:sz w:val="20"/>
                <w:szCs w:val="20"/>
              </w:rPr>
              <w:t>agań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:</w:t>
            </w:r>
          </w:p>
          <w:p w:rsidR="00782E64" w:rsidRPr="005D330C" w:rsidRDefault="00782E64" w:rsidP="00782E6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1/Integracja systemu LIS z systemem barwienia w oparciu o protokół HL7 w wersji 2.x.</w:t>
            </w:r>
          </w:p>
          <w:p w:rsidR="00782E64" w:rsidRPr="005D330C" w:rsidRDefault="00782E64" w:rsidP="00782E6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2/Integracja dwukierunkowa: przyjęcie zlecenia barwienia z systemu LIS oraz przekazanie do LIS informacji o zakończeniu barwienia</w:t>
            </w:r>
          </w:p>
          <w:p w:rsidR="00782E64" w:rsidRPr="005D330C" w:rsidRDefault="00782E64" w:rsidP="00782E6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3/System barwienia musi przyjmować szkiełka mikroskopowe z unikatowym kodem kreskowym 2D z systemu LIS</w:t>
            </w:r>
          </w:p>
          <w:p w:rsidR="00782E64" w:rsidRPr="005D330C" w:rsidRDefault="00782E64" w:rsidP="00782E6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4/Szkiełka mikroskopowe będą zadrukowane na drukarkach </w:t>
            </w:r>
            <w:proofErr w:type="spellStart"/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termotransferowych</w:t>
            </w:r>
            <w:proofErr w:type="spellEnd"/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lub drukarkach etykiet samoprzylepnych sterowanych z systemu LIS</w:t>
            </w:r>
          </w:p>
          <w:p w:rsidR="001F348D" w:rsidRPr="005D330C" w:rsidRDefault="00782E64" w:rsidP="00782E64">
            <w:pPr>
              <w:pStyle w:val="TableParagraph"/>
              <w:ind w:left="-14"/>
              <w:rPr>
                <w:rFonts w:ascii="Arial Narrow" w:eastAsia="Times New Roman" w:hAnsi="Arial Narrow"/>
                <w:sz w:val="20"/>
                <w:szCs w:val="20"/>
                <w:lang w:val="pl-PL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  <w:lang w:val="pl-PL"/>
              </w:rPr>
              <w:t>5/Niedopuszczalne jest umieszczanie na szkiełku oznakowanym przez LIS dodatkowych etykiet samoprzylepnych lub kodów kreskowych, wygenerowanych przez system barwienia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8D" w:rsidRPr="005D330C" w:rsidRDefault="001F348D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8D" w:rsidRPr="005D330C" w:rsidRDefault="001F348D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D374D1" w:rsidRPr="005D330C" w:rsidTr="00C0132B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4D1" w:rsidRPr="005D330C" w:rsidRDefault="00D374D1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4D1" w:rsidRPr="005D330C" w:rsidRDefault="00D374D1" w:rsidP="00782E64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>Wykonawca zobowiązany jest dostosować pomieszczenia laboratoryjne w których wykonywana jest diagnostyka immunohistochemiczna na potrzeby umieszczenia systemu oraz właściwego jego użytkowania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D1" w:rsidRPr="005D330C" w:rsidRDefault="00831E3F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  <w:bookmarkStart w:id="0" w:name="_GoBack"/>
            <w:bookmarkEnd w:id="0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4D1" w:rsidRPr="005D330C" w:rsidRDefault="00D374D1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7C5" w:rsidRPr="005D330C" w:rsidRDefault="001B67C5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7C5" w:rsidRPr="005D330C" w:rsidRDefault="000332BE" w:rsidP="0062422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Wykonawca zapewni</w:t>
            </w:r>
            <w:r w:rsidR="001B67C5"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62422F">
              <w:rPr>
                <w:rFonts w:ascii="Arial Narrow" w:eastAsia="Times New Roman" w:hAnsi="Arial Narrow" w:cs="Calibri"/>
                <w:sz w:val="20"/>
                <w:szCs w:val="20"/>
              </w:rPr>
              <w:t>w ramach wartości umowy</w:t>
            </w:r>
            <w:r w:rsidR="001B67C5" w:rsidRPr="005D330C">
              <w:rPr>
                <w:rFonts w:ascii="Arial Narrow" w:eastAsia="Times New Roman" w:hAnsi="Arial Narrow" w:cs="Calibri"/>
                <w:sz w:val="20"/>
                <w:szCs w:val="20"/>
              </w:rPr>
              <w:t>, niezależną, zewnętrzną kont</w:t>
            </w:r>
            <w:r w:rsidR="002E1456">
              <w:rPr>
                <w:rFonts w:ascii="Arial Narrow" w:eastAsia="Times New Roman" w:hAnsi="Arial Narrow" w:cs="Calibri"/>
                <w:sz w:val="20"/>
                <w:szCs w:val="20"/>
              </w:rPr>
              <w:t xml:space="preserve">rolę jakości wykonywanych </w:t>
            </w:r>
            <w:r w:rsidR="001B67C5"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oznaczeń IHC w </w:t>
            </w:r>
            <w:proofErr w:type="spellStart"/>
            <w:r w:rsidR="001B67C5" w:rsidRPr="005D330C">
              <w:rPr>
                <w:rFonts w:ascii="Arial Narrow" w:eastAsia="Times New Roman" w:hAnsi="Arial Narrow" w:cs="Calibri"/>
                <w:sz w:val="20"/>
                <w:szCs w:val="20"/>
              </w:rPr>
              <w:t>NordiQC</w:t>
            </w:r>
            <w:proofErr w:type="spellEnd"/>
            <w:r w:rsidR="001B67C5"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lub</w:t>
            </w:r>
            <w:r w:rsidR="00BE629B"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1B67C5"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UK </w:t>
            </w:r>
            <w:proofErr w:type="spellStart"/>
            <w:r w:rsidR="001B67C5" w:rsidRPr="005D330C">
              <w:rPr>
                <w:rFonts w:ascii="Arial Narrow" w:eastAsia="Times New Roman" w:hAnsi="Arial Narrow" w:cs="Calibri"/>
                <w:sz w:val="20"/>
                <w:szCs w:val="20"/>
              </w:rPr>
              <w:t>Neqas</w:t>
            </w:r>
            <w:proofErr w:type="spellEnd"/>
            <w:r w:rsidR="001B67C5"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oraz zapewnia związany z tym proces logistyczny.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C5" w:rsidRPr="005D330C" w:rsidRDefault="00C0132B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7C5" w:rsidRPr="005D330C" w:rsidRDefault="001B67C5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AE5AA7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A7" w:rsidRPr="005D330C" w:rsidRDefault="00AE5AA7" w:rsidP="00D74E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D74ECF">
              <w:rPr>
                <w:rFonts w:ascii="Arial Narrow" w:eastAsia="Times New Roman" w:hAnsi="Arial Narrow" w:cs="Arial"/>
                <w:sz w:val="20"/>
                <w:szCs w:val="20"/>
              </w:rPr>
              <w:t xml:space="preserve">Wykonawca zapewni </w:t>
            </w:r>
            <w:r w:rsidR="00F6358A" w:rsidRPr="00D74ECF">
              <w:rPr>
                <w:rFonts w:ascii="Arial Narrow" w:eastAsia="Times New Roman" w:hAnsi="Arial Narrow" w:cs="Arial"/>
                <w:sz w:val="20"/>
                <w:szCs w:val="20"/>
              </w:rPr>
              <w:t>w ramach wartości umowy</w:t>
            </w:r>
            <w:r w:rsidRPr="00D74ECF">
              <w:rPr>
                <w:rFonts w:ascii="Arial Narrow" w:eastAsia="Times New Roman" w:hAnsi="Arial Narrow" w:cs="Arial"/>
                <w:sz w:val="20"/>
                <w:szCs w:val="20"/>
              </w:rPr>
              <w:t>, pełny, certyfikowany serwis gwarancyjny w czasie trw</w:t>
            </w:r>
            <w:r w:rsidR="00802A27" w:rsidRPr="00D74ECF">
              <w:rPr>
                <w:rFonts w:ascii="Arial Narrow" w:eastAsia="Times New Roman" w:hAnsi="Arial Narrow" w:cs="Arial"/>
                <w:sz w:val="20"/>
                <w:szCs w:val="20"/>
              </w:rPr>
              <w:t>ania umowy dzierżawy aparatów</w:t>
            </w:r>
            <w:r w:rsidRPr="00D74ECF">
              <w:rPr>
                <w:rFonts w:ascii="Arial Narrow" w:eastAsia="Times New Roman" w:hAnsi="Arial Narrow" w:cs="Arial"/>
                <w:sz w:val="20"/>
                <w:szCs w:val="20"/>
              </w:rPr>
              <w:t xml:space="preserve"> - obejmujący bieżące naprawy i przeglądy (minimum 2 razy dla aparatu, po uprzednim uzgodnieniu z Użytkownikiem)</w:t>
            </w:r>
            <w:r w:rsidR="00D74ECF" w:rsidRPr="00D74ECF">
              <w:rPr>
                <w:rFonts w:ascii="Arial Narrow" w:hAnsi="Arial Narrow"/>
                <w:sz w:val="20"/>
                <w:szCs w:val="20"/>
              </w:rPr>
              <w:t xml:space="preserve"> i </w:t>
            </w:r>
            <w:r w:rsidR="00EF0072">
              <w:rPr>
                <w:rFonts w:ascii="Arial Narrow" w:hAnsi="Arial Narrow"/>
                <w:sz w:val="20"/>
                <w:szCs w:val="20"/>
              </w:rPr>
              <w:t xml:space="preserve">zapewnić serwis </w:t>
            </w:r>
            <w:r w:rsidR="00D74ECF" w:rsidRPr="00D74ECF">
              <w:rPr>
                <w:rFonts w:ascii="Arial Narrow" w:hAnsi="Arial Narrow"/>
                <w:sz w:val="20"/>
                <w:szCs w:val="20"/>
              </w:rPr>
              <w:t>pogwarancyjny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7" w:rsidRPr="005D330C" w:rsidRDefault="00AE5AA7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AE5AA7">
        <w:trPr>
          <w:cantSplit/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Przeglądy gwarancyjne zgodnie z dokumentacją producenta w okresie trwania umowy, dokonywane na koszt Wykonawcy, po uprzednim uzgodnieniu terminu </w:t>
            </w:r>
            <w:r w:rsidR="00802A27" w:rsidRPr="005D330C">
              <w:rPr>
                <w:rFonts w:ascii="Arial Narrow" w:hAnsi="Arial Narrow"/>
                <w:sz w:val="20"/>
                <w:szCs w:val="20"/>
              </w:rPr>
              <w:br/>
            </w:r>
            <w:r w:rsidRPr="005D330C">
              <w:rPr>
                <w:rFonts w:ascii="Arial Narrow" w:hAnsi="Arial Narrow"/>
                <w:sz w:val="20"/>
                <w:szCs w:val="20"/>
              </w:rPr>
              <w:t xml:space="preserve">z Użytkownikiem. </w:t>
            </w:r>
          </w:p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Podać liczbę i częstotliwość przeglądów dla 1 roku używania aparatury: </w:t>
            </w:r>
          </w:p>
          <w:p w:rsidR="00AE5AA7" w:rsidRPr="005D330C" w:rsidRDefault="00AE5AA7" w:rsidP="00AE5A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zalecaną przez producenta (podać czy producent zaleca wykonanie przeglądu czy nie),</w:t>
            </w:r>
          </w:p>
          <w:p w:rsidR="00AE5AA7" w:rsidRPr="005D330C" w:rsidRDefault="00AE5AA7" w:rsidP="00AE5AA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 wymaganą przez producenta (podać czy producent wymaga wykonania przeglądu czy nie).</w:t>
            </w:r>
          </w:p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 Podać dokładny zakres przeglądu technicznego z wyszczególnieniem wszystkich czynności. </w:t>
            </w:r>
          </w:p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Czy producent wymaga części zalecanych do wymiany w trakcie przeglądu </w:t>
            </w:r>
            <w:r w:rsidR="00802A27" w:rsidRPr="005D330C">
              <w:rPr>
                <w:rFonts w:ascii="Arial Narrow" w:hAnsi="Arial Narrow"/>
                <w:sz w:val="20"/>
                <w:szCs w:val="20"/>
              </w:rPr>
              <w:br/>
            </w:r>
            <w:r w:rsidRPr="005D330C">
              <w:rPr>
                <w:rFonts w:ascii="Arial Narrow" w:hAnsi="Arial Narrow"/>
                <w:sz w:val="20"/>
                <w:szCs w:val="20"/>
              </w:rPr>
              <w:t>i konserwacji - jeśli dotyczy.</w:t>
            </w:r>
          </w:p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Tak/Nie</w:t>
            </w:r>
          </w:p>
          <w:p w:rsidR="00AE5AA7" w:rsidRPr="005D330C" w:rsidRDefault="00AE5AA7" w:rsidP="00AE5AA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Tak/Nie</w:t>
            </w:r>
          </w:p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</w:t>
            </w:r>
          </w:p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AE5AA7" w:rsidRPr="005D330C" w:rsidRDefault="00AE5AA7" w:rsidP="00802A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AE5AA7">
        <w:trPr>
          <w:cantSplit/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A7" w:rsidRPr="005D330C" w:rsidRDefault="00AE5AA7" w:rsidP="00967BA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Po przeglądzie Wykonawca wystawi protokół/certyfikat dopuszczający sprzęt do eksploatacji i dokona wpisu do Paszportu Technicznego oraz poda termin kolejnego przeglądu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7" w:rsidRPr="005D330C" w:rsidRDefault="00AE5AA7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A7" w:rsidRPr="005D330C" w:rsidRDefault="00AE5AA7" w:rsidP="0046235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W okresie trwania umowy</w:t>
            </w:r>
            <w:r w:rsidR="00462356">
              <w:rPr>
                <w:rFonts w:ascii="Arial Narrow" w:hAnsi="Arial Narrow"/>
                <w:sz w:val="20"/>
                <w:szCs w:val="20"/>
              </w:rPr>
              <w:t>, w ramach wartości umowy,</w:t>
            </w:r>
            <w:r w:rsidRPr="005D330C">
              <w:rPr>
                <w:rFonts w:ascii="Arial Narrow" w:hAnsi="Arial Narrow"/>
                <w:sz w:val="20"/>
                <w:szCs w:val="20"/>
              </w:rPr>
              <w:t xml:space="preserve"> Wykonawca zobowiązuje się do usuwania usterek i wad, jakie wystąpią w działaniu urządzenia, których przyczyną są wady tkwiące w dostarczonym sprzęcie.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7" w:rsidRPr="005D330C" w:rsidRDefault="00AE5AA7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27" w:rsidRPr="005D330C" w:rsidRDefault="00802A27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27" w:rsidRPr="005D330C" w:rsidRDefault="00802A27" w:rsidP="00967BA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Wykonawca zapewnia możliwość zgłaszania awarii aparatu przez 24 godziny na dobę przez 365 dni w roku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27" w:rsidRPr="005D330C" w:rsidRDefault="00802A27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7" w:rsidRPr="005D330C" w:rsidRDefault="00802A27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27" w:rsidRPr="005D330C" w:rsidRDefault="00802A27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27" w:rsidRPr="005D330C" w:rsidRDefault="00802A27" w:rsidP="00967BA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Czas reakcji na zgłoszenie awarii (w godzinach licząc) od Zgłoszenia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27" w:rsidRPr="005D330C" w:rsidRDefault="00802A27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Do 24 godzin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A27" w:rsidRPr="005D330C" w:rsidRDefault="00802A27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A7" w:rsidRPr="005D330C" w:rsidRDefault="00AE5AA7" w:rsidP="00967BA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 xml:space="preserve">Wykonawca zobowiązuje się  do usunięcia awarii w przedmiocie dzierżawy </w:t>
            </w:r>
            <w:r w:rsidR="00802A27" w:rsidRPr="005D330C">
              <w:rPr>
                <w:rFonts w:ascii="Arial Narrow" w:eastAsia="Times New Roman" w:hAnsi="Arial Narrow" w:cs="Arial"/>
                <w:sz w:val="20"/>
                <w:szCs w:val="20"/>
              </w:rPr>
              <w:br/>
            </w: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 xml:space="preserve">w czasie do 2 dni roboczych (48 godz.) a w przypadku sprowadzenia części </w:t>
            </w:r>
            <w:r w:rsidR="00802A27" w:rsidRPr="005D330C">
              <w:rPr>
                <w:rFonts w:ascii="Arial Narrow" w:eastAsia="Times New Roman" w:hAnsi="Arial Narrow" w:cs="Arial"/>
                <w:sz w:val="20"/>
                <w:szCs w:val="20"/>
              </w:rPr>
              <w:br/>
            </w: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z zagranicy do 7 dni roboczych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7" w:rsidRPr="005D330C" w:rsidRDefault="00AE5AA7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hAnsi="Arial Narrow" w:cs="Calibri"/>
                <w:sz w:val="20"/>
                <w:szCs w:val="20"/>
              </w:rPr>
              <w:t>Tak, proszę podać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A7" w:rsidRPr="005D330C" w:rsidRDefault="00802A27" w:rsidP="00967BA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Wykonawca zobowiązuje się  do zainstalowania aparatu zastępczego w czasie nie dłuższym niż 7 dni roboczych od momentu stwierdzenia faktu o potrzebie wymiany sprzętu na zastępczy przez Zamawiającego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7" w:rsidRPr="005D330C" w:rsidRDefault="00AE5AA7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A7" w:rsidRPr="005D330C" w:rsidRDefault="00AE5AA7" w:rsidP="00967BA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W przypadku wadliwego działania sprzętu po 3 naprawach gwarancyjnych tego samego elementu Wykonawca jest zobowiązany do wymiany tego elementu na fabrycznie nowy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7" w:rsidRPr="005D330C" w:rsidRDefault="00AE5AA7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1F348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A7" w:rsidRPr="005D330C" w:rsidRDefault="00AE5AA7" w:rsidP="00967BA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W przypadku wykonania naprawy - potwierdzeniem wykonania usługi będzie protokół z naprawy/karta pracy serwisu, podpisana przez upoważnionego przedstawiciela Zamawiającego oraz wpis do Paszportu Technicznego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7" w:rsidRPr="005D330C" w:rsidRDefault="00AE5AA7" w:rsidP="00967B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967BA8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Instrukcja obsługi w języku polskim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A7" w:rsidRPr="005D330C" w:rsidRDefault="00AE5AA7" w:rsidP="003151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Wykonawca</w:t>
            </w:r>
            <w:r w:rsidR="0031512E">
              <w:rPr>
                <w:rFonts w:ascii="Arial Narrow" w:hAnsi="Arial Narrow"/>
                <w:sz w:val="20"/>
                <w:szCs w:val="20"/>
              </w:rPr>
              <w:t>, w ramach wartości umowy</w:t>
            </w:r>
            <w:r w:rsidRPr="005D330C">
              <w:rPr>
                <w:rFonts w:ascii="Arial Narrow" w:hAnsi="Arial Narrow"/>
                <w:sz w:val="20"/>
                <w:szCs w:val="20"/>
              </w:rPr>
              <w:t xml:space="preserve"> przeprowadzi instr</w:t>
            </w:r>
            <w:r w:rsidR="0031512E">
              <w:rPr>
                <w:rFonts w:ascii="Arial Narrow" w:hAnsi="Arial Narrow"/>
                <w:sz w:val="20"/>
                <w:szCs w:val="20"/>
              </w:rPr>
              <w:t xml:space="preserve">uktaż pracowników Zamawiającego, </w:t>
            </w:r>
            <w:r w:rsidRPr="005D330C">
              <w:rPr>
                <w:rFonts w:ascii="Arial Narrow" w:hAnsi="Arial Narrow"/>
                <w:sz w:val="20"/>
                <w:szCs w:val="20"/>
              </w:rPr>
              <w:t>w zakresie obsługi sprzętu. Przeprowadzony instruktaż (min. 3 osoby) udokumentowany zostanie stosownym zaświadczeniem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5D330C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Lista osób przeszkolonych potwierdzona podpisem uczestników szkolenia oraz organizatora wraz z protokołem odbioru zostanie dołączona do faktury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5D330C">
        <w:trPr>
          <w:cantSplit/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27" w:rsidRPr="005D330C" w:rsidRDefault="00802A27" w:rsidP="00802A2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Dla sprzętu będącego przedmiotem umowy Wykonawca obowiązany jest założyć Paszport Techniczny.</w:t>
            </w:r>
          </w:p>
          <w:p w:rsidR="00802A27" w:rsidRPr="005D330C" w:rsidRDefault="00802A27" w:rsidP="00802A2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W paszporcie Dostawca/Wykonawca wypełnia: </w:t>
            </w:r>
          </w:p>
          <w:p w:rsidR="00802A27" w:rsidRPr="005D330C" w:rsidRDefault="00802A27" w:rsidP="00802A2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Strona tytułowa: </w:t>
            </w:r>
          </w:p>
          <w:p w:rsidR="00802A27" w:rsidRPr="005D330C" w:rsidRDefault="00802A27" w:rsidP="00802A27">
            <w:pPr>
              <w:spacing w:after="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- Aparat ·</w:t>
            </w:r>
          </w:p>
          <w:p w:rsidR="00802A27" w:rsidRPr="005D330C" w:rsidRDefault="00802A27" w:rsidP="00802A27">
            <w:pPr>
              <w:spacing w:after="0" w:line="240" w:lineRule="auto"/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- Nazwa placówka,</w:t>
            </w:r>
          </w:p>
          <w:p w:rsidR="00802A27" w:rsidRPr="005D330C" w:rsidRDefault="00802A27" w:rsidP="00802A2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Strona pierwsza zatytułowana KARTA TECHNICZNA · </w:t>
            </w:r>
          </w:p>
          <w:p w:rsidR="00802A27" w:rsidRPr="005D330C" w:rsidRDefault="00802A27" w:rsidP="00802A27">
            <w:pPr>
              <w:spacing w:after="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- Nazwa aparatu · </w:t>
            </w:r>
          </w:p>
          <w:p w:rsidR="00802A27" w:rsidRPr="005D330C" w:rsidRDefault="00802A27" w:rsidP="00802A27">
            <w:pPr>
              <w:spacing w:after="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- Typ ·</w:t>
            </w:r>
          </w:p>
          <w:p w:rsidR="00802A27" w:rsidRPr="005D330C" w:rsidRDefault="00802A27" w:rsidP="00802A27">
            <w:pPr>
              <w:spacing w:after="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- Nr (seryjny) ·</w:t>
            </w:r>
          </w:p>
          <w:p w:rsidR="00802A27" w:rsidRPr="005D330C" w:rsidRDefault="00802A27" w:rsidP="00802A27">
            <w:pPr>
              <w:spacing w:after="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- Producent · </w:t>
            </w:r>
          </w:p>
          <w:p w:rsidR="00802A27" w:rsidRPr="005D330C" w:rsidRDefault="00802A27" w:rsidP="00802A27">
            <w:pPr>
              <w:spacing w:after="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-Firma - dostawca · </w:t>
            </w:r>
          </w:p>
          <w:p w:rsidR="00802A27" w:rsidRPr="005D330C" w:rsidRDefault="00802A27" w:rsidP="00802A27">
            <w:pPr>
              <w:spacing w:after="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-Rok produkcji · </w:t>
            </w:r>
          </w:p>
          <w:p w:rsidR="00802A27" w:rsidRPr="005D330C" w:rsidRDefault="00802A27" w:rsidP="00802A27">
            <w:pPr>
              <w:spacing w:after="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-Data zakupu · </w:t>
            </w:r>
          </w:p>
          <w:p w:rsidR="00802A27" w:rsidRPr="005D330C" w:rsidRDefault="00802A27" w:rsidP="00802A27">
            <w:pPr>
              <w:spacing w:after="0" w:line="240" w:lineRule="auto"/>
              <w:ind w:left="7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-Data uruchomienia / rozpoczęcia eksploatacji · </w:t>
            </w:r>
          </w:p>
          <w:p w:rsidR="00802A27" w:rsidRPr="005D330C" w:rsidRDefault="00802A27" w:rsidP="00802A27">
            <w:pPr>
              <w:spacing w:after="0" w:line="240" w:lineRule="auto"/>
              <w:ind w:left="7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-Aparat znajduje się w dyspozycji działu,</w:t>
            </w:r>
          </w:p>
          <w:p w:rsidR="00802A27" w:rsidRPr="005D330C" w:rsidRDefault="00802A27" w:rsidP="00802A2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Spis dokumentacji technicznej dostarczonej wraz z urządzeniem (karta gwarancyjna, instrukcja obsługi w formie papierowej i elektronicznej, instrukcja serwisowa, instrukcja mycia/sterylizacji, harmonogram przeglądów),</w:t>
            </w:r>
          </w:p>
          <w:p w:rsidR="00AE5AA7" w:rsidRPr="005D330C" w:rsidRDefault="00802A27" w:rsidP="00802A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 Wyposażenie i części zamienne dostarczone wraz ze sprzętem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7" w:rsidRPr="005D330C" w:rsidRDefault="00802A2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5D330C">
        <w:trPr>
          <w:cantSplit/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A7" w:rsidRPr="00CC4CB5" w:rsidRDefault="00802A27" w:rsidP="00AE5A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4CB5">
              <w:rPr>
                <w:rFonts w:ascii="Arial Narrow" w:hAnsi="Arial Narrow"/>
                <w:sz w:val="20"/>
                <w:szCs w:val="20"/>
              </w:rPr>
              <w:t>Deklaracja Zgodności z aktualnymi normami Wspólnoty Europejskiej lub Wpis, Zgłoszenie do Urzędu Rejestracji Wyrobów Medycznych oraz oznakowanie 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7" w:rsidRPr="005D330C" w:rsidRDefault="00802A2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A7" w:rsidRPr="00CC4CB5" w:rsidRDefault="00802A27" w:rsidP="00AE5A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4CB5">
              <w:rPr>
                <w:rFonts w:ascii="Arial Narrow" w:hAnsi="Arial Narrow"/>
                <w:sz w:val="20"/>
                <w:szCs w:val="20"/>
              </w:rPr>
              <w:t>Materiały producenta potwierdzające/określające parametry oferowanego przedmiotu zamówienia (np. foldery, opisy techniczne, katalogi itp.) Dokument wystawiony w innym języku niż polski wymaga tłumaczenia.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7" w:rsidRPr="005D330C" w:rsidRDefault="00802A2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2A27" w:rsidRPr="005D330C" w:rsidRDefault="00802A27" w:rsidP="00802A2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Oferta zawiera koszt: </w:t>
            </w:r>
          </w:p>
          <w:p w:rsidR="00802A27" w:rsidRPr="005D330C" w:rsidRDefault="00802A27" w:rsidP="00802A2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>Transportu</w:t>
            </w:r>
          </w:p>
          <w:p w:rsidR="00802A27" w:rsidRPr="005D330C" w:rsidRDefault="00802A27" w:rsidP="00802A2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 Instalacji i uruchomienia</w:t>
            </w:r>
          </w:p>
          <w:p w:rsidR="00AE5AA7" w:rsidRPr="005D330C" w:rsidRDefault="00802A27" w:rsidP="00802A2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/>
                <w:sz w:val="20"/>
                <w:szCs w:val="20"/>
              </w:rPr>
              <w:t xml:space="preserve"> szkolenia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A7" w:rsidRPr="005D330C" w:rsidRDefault="00802A2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AA7" w:rsidRPr="005D330C" w:rsidRDefault="00802A27" w:rsidP="00AE5A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Termin dosta</w:t>
            </w:r>
            <w:r w:rsidR="00D47ABD">
              <w:rPr>
                <w:rFonts w:ascii="Arial Narrow" w:eastAsia="Times New Roman" w:hAnsi="Arial Narrow" w:cs="Arial"/>
                <w:sz w:val="20"/>
                <w:szCs w:val="20"/>
              </w:rPr>
              <w:t xml:space="preserve">wy, uruchomienia aparatu – </w:t>
            </w:r>
            <w:r w:rsidR="00D47ABD" w:rsidRPr="009D70E6">
              <w:rPr>
                <w:rFonts w:ascii="Arial Narrow" w:eastAsia="Times New Roman" w:hAnsi="Arial Narrow" w:cs="Arial"/>
                <w:sz w:val="20"/>
                <w:szCs w:val="20"/>
              </w:rPr>
              <w:t>do 15</w:t>
            </w:r>
            <w:r w:rsidRPr="009D70E6">
              <w:rPr>
                <w:rFonts w:ascii="Arial Narrow" w:eastAsia="Times New Roman" w:hAnsi="Arial Narrow" w:cs="Arial"/>
                <w:sz w:val="20"/>
                <w:szCs w:val="20"/>
              </w:rPr>
              <w:t xml:space="preserve"> dni</w:t>
            </w: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 xml:space="preserve"> roboczych od daty podpisania umowy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27" w:rsidRPr="005D330C" w:rsidRDefault="00802A27" w:rsidP="00802A2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</w:t>
            </w:r>
          </w:p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496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spacing w:after="0" w:line="240" w:lineRule="auto"/>
              <w:ind w:left="72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D330C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Parametry graniczne odczynników </w:t>
            </w:r>
            <w:r w:rsidR="002E1456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do wykonywania oznaczeń </w:t>
            </w:r>
            <w:r w:rsidRPr="005D330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metodą immunohistochemiczną (IHC)</w:t>
            </w:r>
          </w:p>
        </w:tc>
      </w:tr>
      <w:tr w:rsidR="005D330C" w:rsidRPr="005D330C" w:rsidTr="00967BA8">
        <w:trPr>
          <w:cantSplit/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Ilość odczynników oraz materiałów eksploatacyjnych powinna być skalkulowana tak aby:</w:t>
            </w:r>
          </w:p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1/ umożliwiała wykonanie </w:t>
            </w:r>
            <w:r w:rsidR="008A35C4" w:rsidRPr="005D330C">
              <w:rPr>
                <w:rFonts w:ascii="Arial Narrow" w:eastAsia="Times New Roman" w:hAnsi="Arial Narrow" w:cs="Times New Roman"/>
                <w:sz w:val="20"/>
                <w:szCs w:val="20"/>
              </w:rPr>
              <w:t>200</w:t>
            </w:r>
            <w:r w:rsidR="001E5547">
              <w:rPr>
                <w:rFonts w:ascii="Arial Narrow" w:eastAsia="Times New Roman" w:hAnsi="Arial Narrow" w:cs="Times New Roman"/>
                <w:sz w:val="20"/>
                <w:szCs w:val="20"/>
              </w:rPr>
              <w:t>.000 oznaczeń</w:t>
            </w:r>
            <w:r w:rsidRPr="005D330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metodą immunohistochemiczną (IHC), przy założeniu zastosowania 200ul przeciwciała pierwszorz</w:t>
            </w:r>
            <w:r w:rsidR="001E5547">
              <w:rPr>
                <w:rFonts w:ascii="Arial Narrow" w:eastAsia="Times New Roman" w:hAnsi="Arial Narrow" w:cs="Times New Roman"/>
                <w:sz w:val="20"/>
                <w:szCs w:val="20"/>
              </w:rPr>
              <w:t>ędowego na jedno oznaczenie</w:t>
            </w:r>
            <w:r w:rsidRPr="005D330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przypadku aparatu o zmiennej objętości a w przypadku aparatu o stałej objętości według zaleceń producenta</w:t>
            </w:r>
          </w:p>
          <w:p w:rsidR="001E5547" w:rsidRPr="00E310AE" w:rsidRDefault="00B101DC" w:rsidP="00E310A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="00AE5AA7" w:rsidRPr="005D330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/ umożliwiała wykonanie </w:t>
            </w:r>
            <w:r w:rsidR="00EC63BD">
              <w:rPr>
                <w:rFonts w:ascii="Arial Narrow" w:eastAsia="Times New Roman" w:hAnsi="Arial Narrow" w:cs="Calibri"/>
                <w:sz w:val="20"/>
                <w:szCs w:val="20"/>
              </w:rPr>
              <w:t>1 0</w:t>
            </w:r>
            <w:r w:rsidR="001E5547">
              <w:rPr>
                <w:rFonts w:ascii="Arial Narrow" w:eastAsia="Times New Roman" w:hAnsi="Arial Narrow" w:cs="Calibri"/>
                <w:sz w:val="20"/>
                <w:szCs w:val="20"/>
              </w:rPr>
              <w:t>00 oznaczeń</w:t>
            </w:r>
            <w:r w:rsidR="00AE5AA7"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PD-L1(22C3) przy założeniu zastosowania 200ul p</w:t>
            </w:r>
            <w:r w:rsidR="001E5547">
              <w:rPr>
                <w:rFonts w:ascii="Arial Narrow" w:eastAsia="Times New Roman" w:hAnsi="Arial Narrow" w:cs="Calibri"/>
                <w:sz w:val="20"/>
                <w:szCs w:val="20"/>
              </w:rPr>
              <w:t xml:space="preserve">rzeciwciała pierwotnego na jedno </w:t>
            </w:r>
            <w:r w:rsidR="00AE5AA7"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oznaczenie PD-L1  oraz 200ul </w:t>
            </w:r>
            <w:r w:rsidR="001E5547">
              <w:rPr>
                <w:rFonts w:ascii="Arial Narrow" w:eastAsia="Times New Roman" w:hAnsi="Arial Narrow" w:cs="Calibri"/>
                <w:sz w:val="20"/>
                <w:szCs w:val="20"/>
              </w:rPr>
              <w:t xml:space="preserve">przeciwciała pierwotnego na jedno </w:t>
            </w:r>
            <w:r w:rsidR="00AE5AA7" w:rsidRPr="005D330C">
              <w:rPr>
                <w:rFonts w:ascii="Arial Narrow" w:eastAsia="Times New Roman" w:hAnsi="Arial Narrow" w:cs="Calibri"/>
                <w:sz w:val="20"/>
                <w:szCs w:val="20"/>
              </w:rPr>
              <w:t>oznaczenie materiału kontrolnego dla PD-L1</w:t>
            </w:r>
            <w:r w:rsidR="00AE5AA7" w:rsidRPr="005D330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przypadku aparatu o zmiennej objętości a w przypadku aparatu o stałej objętości według zaleceń producenta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 w:cs="Calibri"/>
                <w:sz w:val="20"/>
                <w:szCs w:val="20"/>
              </w:rPr>
              <w:t>Tak, proszę podać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Cena pojedynczego </w:t>
            </w:r>
            <w:r w:rsidR="00D47ABD">
              <w:rPr>
                <w:rFonts w:ascii="Arial Narrow" w:eastAsia="Times New Roman" w:hAnsi="Arial Narrow" w:cs="Calibri"/>
                <w:sz w:val="20"/>
                <w:szCs w:val="20"/>
              </w:rPr>
              <w:t>oznaczenia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metodą imm</w:t>
            </w:r>
            <w:r w:rsidR="00D47ABD">
              <w:rPr>
                <w:rFonts w:ascii="Arial Narrow" w:eastAsia="Times New Roman" w:hAnsi="Arial Narrow" w:cs="Calibri"/>
                <w:sz w:val="20"/>
                <w:szCs w:val="20"/>
              </w:rPr>
              <w:t>unohistochemiczną (IHC) powinna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uwzględniać wszystkie niezbędne do wykonania reakcji odczynniki: przeciwciała pierwszorzędowe, do wyboru w zależności od potrzeb Zamawiającego</w:t>
            </w:r>
            <w:r w:rsidR="008A35C4"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zgodnie z załączoną tabelą nr 1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, odczynniki detekcyjne i pomocnicze oraz materiały eksploatacyjne (szkiełko podstawowe o podwyższonej adhezyjności, szkiełko nakrywkowe…..)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D47ABD" w:rsidP="00AE5A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Cena pojedynczego </w:t>
            </w:r>
            <w:r w:rsidR="00AE5AA7" w:rsidRPr="005D330C">
              <w:rPr>
                <w:rFonts w:ascii="Arial Narrow" w:eastAsia="Times New Roman" w:hAnsi="Arial Narrow" w:cs="Calibri"/>
                <w:sz w:val="20"/>
                <w:szCs w:val="20"/>
              </w:rPr>
              <w:t>oznaczenia PD-L1 winna uwzględniać koszty wszystkich niezbędnych do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wykonania reakcji odczynników: </w:t>
            </w:r>
            <w:r w:rsidR="00AE5AA7"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przeciwciało pierwotne (tabela </w:t>
            </w:r>
            <w:r w:rsidR="008A35C4" w:rsidRPr="005D330C">
              <w:rPr>
                <w:rFonts w:ascii="Arial Narrow" w:eastAsia="Times New Roman" w:hAnsi="Arial Narrow" w:cs="Calibri"/>
                <w:sz w:val="20"/>
                <w:szCs w:val="20"/>
              </w:rPr>
              <w:t>nr 1</w:t>
            </w:r>
            <w:r w:rsidR="00AE5AA7"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), </w:t>
            </w:r>
            <w:r w:rsidR="00AE5AA7" w:rsidRPr="00361387">
              <w:rPr>
                <w:rFonts w:ascii="Arial Narrow" w:eastAsia="Times New Roman" w:hAnsi="Arial Narrow" w:cs="Calibri"/>
                <w:sz w:val="20"/>
                <w:szCs w:val="20"/>
              </w:rPr>
              <w:t xml:space="preserve">system wizualizacyjny, bufory do przepłukiwania, </w:t>
            </w:r>
            <w:proofErr w:type="spellStart"/>
            <w:r w:rsidR="00AE5AA7" w:rsidRPr="00361387">
              <w:rPr>
                <w:rFonts w:ascii="Arial Narrow" w:eastAsia="Times New Roman" w:hAnsi="Arial Narrow" w:cs="Calibri"/>
                <w:sz w:val="20"/>
                <w:szCs w:val="20"/>
              </w:rPr>
              <w:t>hematoksylina</w:t>
            </w:r>
            <w:proofErr w:type="spellEnd"/>
            <w:r w:rsidR="00AE5AA7" w:rsidRPr="00361387">
              <w:rPr>
                <w:rFonts w:ascii="Arial Narrow" w:eastAsia="Times New Roman" w:hAnsi="Arial Narrow" w:cs="Calibri"/>
                <w:sz w:val="20"/>
                <w:szCs w:val="20"/>
              </w:rPr>
              <w:t xml:space="preserve">, medium do zatapiania, …….), materiałów eksploatacyjnych (szkiełko podstawowe </w:t>
            </w:r>
            <w:r w:rsidR="008A35C4" w:rsidRPr="00361387">
              <w:rPr>
                <w:rFonts w:ascii="Arial Narrow" w:eastAsia="Times New Roman" w:hAnsi="Arial Narrow" w:cs="Calibri"/>
                <w:sz w:val="20"/>
                <w:szCs w:val="20"/>
              </w:rPr>
              <w:br/>
            </w:r>
            <w:r w:rsidR="00AE5AA7" w:rsidRPr="00361387">
              <w:rPr>
                <w:rFonts w:ascii="Arial Narrow" w:eastAsia="Times New Roman" w:hAnsi="Arial Narrow" w:cs="Calibri"/>
                <w:sz w:val="20"/>
                <w:szCs w:val="20"/>
              </w:rPr>
              <w:t>o podwyższonej adhezyjności, nakrywkowe,…..) oraz materiał kontrolny.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Przeciwciała pierwszo</w:t>
            </w:r>
            <w:r w:rsidR="008A35C4" w:rsidRPr="005D330C">
              <w:rPr>
                <w:rFonts w:ascii="Arial Narrow" w:eastAsia="Times New Roman" w:hAnsi="Arial Narrow" w:cs="Calibri"/>
                <w:sz w:val="20"/>
                <w:szCs w:val="20"/>
              </w:rPr>
              <w:t>rzędowe wymienione w tabeli nr 1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przeznaczone do diagnostyki ludzkiego materiału tkankowego utrwalonego w formalinie </w:t>
            </w:r>
            <w:r w:rsidR="008A35C4" w:rsidRPr="005D330C">
              <w:rPr>
                <w:rFonts w:ascii="Arial Narrow" w:eastAsia="Times New Roman" w:hAnsi="Arial Narrow" w:cs="Calibri"/>
                <w:sz w:val="20"/>
                <w:szCs w:val="20"/>
              </w:rPr>
              <w:br/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i zatopionego w parafinie oraz rozmazów cytologicznych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Przeciwciała pierwszorzędowe </w:t>
            </w:r>
            <w:r w:rsidR="00EA1AA9">
              <w:rPr>
                <w:rFonts w:ascii="Arial Narrow" w:eastAsia="Times New Roman" w:hAnsi="Arial Narrow" w:cs="Calibri"/>
                <w:sz w:val="20"/>
                <w:szCs w:val="20"/>
              </w:rPr>
              <w:t xml:space="preserve">w gotowych rozcieńczeniach 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muszą być kompatybilne z oferowanym systemem detekcyjnym i pochodzić od jednego producenta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Odczynniki do diagnostyki IHC w postaci płynnej: gotowe do użycia lub/oraz koncentraty do rozcieńczenia.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W przypadku zaoferowania przeciwciała pierwszorzędowego w formie skoncentrowanej Wykonawca zapewnia wystarczającą ilość rozcieńczalnika do przeciwciał oraz puste butelki/inne opakowania różnej objętości  kompatybilne </w:t>
            </w:r>
            <w:r w:rsidR="008A35C4" w:rsidRPr="005D330C">
              <w:rPr>
                <w:rFonts w:ascii="Arial Narrow" w:eastAsia="Times New Roman" w:hAnsi="Arial Narrow" w:cs="Calibri"/>
                <w:sz w:val="20"/>
                <w:szCs w:val="20"/>
              </w:rPr>
              <w:br/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z oferowanym systemem do diagnostyki IHC będącego przedmiotem dzierżawy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Wykonawca zapewnia min 20 pustych butelek/innych pojemników o różnej objętości do rozcieńczania odczynników pochodzących od innych producentów kompatybilne z oferowanym systemem do diagnostyki IHC na każde 1000 testów/oznaczeń IHC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 w:cs="Calibri"/>
                <w:sz w:val="20"/>
                <w:szCs w:val="20"/>
              </w:rPr>
              <w:t xml:space="preserve">Tak, proszę </w:t>
            </w:r>
            <w:proofErr w:type="spellStart"/>
            <w:r w:rsidRPr="005D330C">
              <w:rPr>
                <w:rFonts w:ascii="Arial Narrow" w:hAnsi="Arial Narrow" w:cs="Calibri"/>
                <w:sz w:val="20"/>
                <w:szCs w:val="20"/>
              </w:rPr>
              <w:t>podac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Wykonawca zapewnia min 1 </w:t>
            </w:r>
            <w:proofErr w:type="spellStart"/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szt</w:t>
            </w:r>
            <w:proofErr w:type="spellEnd"/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flamastra nierozpuszczalnego w acetonie </w:t>
            </w:r>
            <w:r w:rsidR="008A35C4" w:rsidRPr="005D330C">
              <w:rPr>
                <w:rFonts w:ascii="Arial Narrow" w:eastAsia="Times New Roman" w:hAnsi="Arial Narrow" w:cs="Calibri"/>
                <w:sz w:val="20"/>
                <w:szCs w:val="20"/>
              </w:rPr>
              <w:br/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i alkoholu niezbędnego w manualnej procedurze barwienia IHC na każde 2000 testów/oznaczeń IHC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 w:cs="Calibri"/>
                <w:sz w:val="20"/>
                <w:szCs w:val="20"/>
              </w:rPr>
              <w:t xml:space="preserve">Odczynniki oraz materiały eksploatacyjne do oznaczeń/testów immunohistochemicznych (ICH) z określoną przez producenta datą ważności </w:t>
            </w:r>
            <w:r w:rsidR="008A35C4" w:rsidRPr="005D330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D330C">
              <w:rPr>
                <w:rFonts w:ascii="Arial Narrow" w:hAnsi="Arial Narrow" w:cs="Calibri"/>
                <w:sz w:val="20"/>
                <w:szCs w:val="20"/>
              </w:rPr>
              <w:t>i warunkami przechowywania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Termin ważnośc</w:t>
            </w:r>
            <w:r w:rsidR="00E310AE">
              <w:rPr>
                <w:rFonts w:ascii="Arial Narrow" w:eastAsia="Times New Roman" w:hAnsi="Arial Narrow" w:cs="Calibri"/>
                <w:sz w:val="20"/>
                <w:szCs w:val="20"/>
              </w:rPr>
              <w:t>i odczynników do oznaczeń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immunohistochemicznych (IHC)</w:t>
            </w:r>
            <w:r w:rsidR="008A35C4"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E310AE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minimum 4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mi</w:t>
            </w:r>
            <w:r w:rsidR="00E310AE">
              <w:rPr>
                <w:rFonts w:ascii="Arial Narrow" w:eastAsia="Times New Roman" w:hAnsi="Arial Narrow" w:cs="Calibri"/>
                <w:sz w:val="20"/>
                <w:szCs w:val="20"/>
              </w:rPr>
              <w:t>esiące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od chwili dostawy do Zamawiającego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CC4CB5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Termin dostawy odczynników do oznaczeń/testów immunohistochemicznych (IHC)</w:t>
            </w:r>
            <w:r w:rsidR="008A35C4"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max</w:t>
            </w:r>
            <w:r w:rsidR="00CC4CB5">
              <w:rPr>
                <w:rFonts w:ascii="Arial Narrow" w:eastAsia="Times New Roman" w:hAnsi="Arial Narrow" w:cs="Calibri"/>
                <w:sz w:val="20"/>
                <w:szCs w:val="20"/>
              </w:rPr>
              <w:t>. do</w:t>
            </w: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 xml:space="preserve"> 5 dni roboczych.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8A35C4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C456E2">
              <w:rPr>
                <w:rFonts w:ascii="Arial Narrow" w:eastAsia="Times New Roman" w:hAnsi="Arial Narrow" w:cs="Calibri"/>
                <w:sz w:val="20"/>
                <w:szCs w:val="20"/>
              </w:rPr>
              <w:t>Odczynniki oraz materiały e</w:t>
            </w:r>
            <w:r w:rsidR="00E310AE" w:rsidRPr="00C456E2">
              <w:rPr>
                <w:rFonts w:ascii="Arial Narrow" w:eastAsia="Times New Roman" w:hAnsi="Arial Narrow" w:cs="Calibri"/>
                <w:sz w:val="20"/>
                <w:szCs w:val="20"/>
              </w:rPr>
              <w:t>ksploatacyjne do oznaczeń</w:t>
            </w:r>
            <w:r w:rsidRPr="00C456E2">
              <w:rPr>
                <w:rFonts w:ascii="Arial Narrow" w:eastAsia="Times New Roman" w:hAnsi="Arial Narrow" w:cs="Calibri"/>
                <w:sz w:val="20"/>
                <w:szCs w:val="20"/>
              </w:rPr>
              <w:t xml:space="preserve"> imm</w:t>
            </w:r>
            <w:r w:rsidR="008A35C4" w:rsidRPr="00C456E2">
              <w:rPr>
                <w:rFonts w:ascii="Arial Narrow" w:eastAsia="Times New Roman" w:hAnsi="Arial Narrow" w:cs="Calibri"/>
                <w:sz w:val="20"/>
                <w:szCs w:val="20"/>
              </w:rPr>
              <w:t xml:space="preserve">unohistochemicznych (IHC) </w:t>
            </w:r>
            <w:r w:rsidRPr="00C456E2">
              <w:rPr>
                <w:rFonts w:ascii="Arial Narrow" w:eastAsia="Times New Roman" w:hAnsi="Arial Narrow" w:cs="Calibri"/>
                <w:sz w:val="20"/>
                <w:szCs w:val="20"/>
              </w:rPr>
              <w:t xml:space="preserve">przeznaczone do  diagnostyki in vitro oznaczone 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C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e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r</w:t>
            </w:r>
            <w:r w:rsidRPr="00C456E2">
              <w:rPr>
                <w:rFonts w:ascii="Arial Narrow" w:eastAsia="Times New Roman" w:hAnsi="Arial Narrow"/>
                <w:spacing w:val="2"/>
                <w:sz w:val="20"/>
                <w:szCs w:val="20"/>
              </w:rPr>
              <w:t>t</w:t>
            </w:r>
            <w:r w:rsidRPr="00C456E2">
              <w:rPr>
                <w:rFonts w:ascii="Arial Narrow" w:eastAsia="Times New Roman" w:hAnsi="Arial Narrow"/>
                <w:spacing w:val="-2"/>
                <w:sz w:val="20"/>
                <w:szCs w:val="20"/>
              </w:rPr>
              <w:t>y</w:t>
            </w:r>
            <w:r w:rsidRPr="00C456E2">
              <w:rPr>
                <w:rFonts w:ascii="Arial Narrow" w:eastAsia="Times New Roman" w:hAnsi="Arial Narrow"/>
                <w:spacing w:val="-3"/>
                <w:sz w:val="20"/>
                <w:szCs w:val="20"/>
              </w:rPr>
              <w:t>f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i</w:t>
            </w:r>
            <w:r w:rsidRPr="00C456E2">
              <w:rPr>
                <w:rFonts w:ascii="Arial Narrow" w:eastAsia="Times New Roman" w:hAnsi="Arial Narrow"/>
                <w:spacing w:val="-2"/>
                <w:sz w:val="20"/>
                <w:szCs w:val="20"/>
              </w:rPr>
              <w:t>k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a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tem</w:t>
            </w:r>
            <w:r w:rsidRPr="00C456E2">
              <w:rPr>
                <w:rFonts w:ascii="Arial Narrow" w:eastAsia="Times New Roman" w:hAnsi="Arial Narrow"/>
                <w:spacing w:val="-5"/>
                <w:sz w:val="20"/>
                <w:szCs w:val="20"/>
              </w:rPr>
              <w:t xml:space="preserve"> 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CE</w:t>
            </w:r>
            <w:r w:rsidRPr="00C456E2">
              <w:rPr>
                <w:rFonts w:ascii="Arial Narrow" w:eastAsia="Times New Roman" w:hAnsi="Arial Narrow"/>
                <w:spacing w:val="-4"/>
                <w:sz w:val="20"/>
                <w:szCs w:val="20"/>
              </w:rPr>
              <w:t xml:space="preserve"> 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d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o</w:t>
            </w:r>
            <w:r w:rsidRPr="00C456E2">
              <w:rPr>
                <w:rFonts w:ascii="Arial Narrow" w:eastAsia="Times New Roman" w:hAnsi="Arial Narrow"/>
                <w:spacing w:val="-4"/>
                <w:sz w:val="20"/>
                <w:szCs w:val="20"/>
              </w:rPr>
              <w:t xml:space="preserve"> 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d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i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a</w:t>
            </w:r>
            <w:r w:rsidRPr="00C456E2">
              <w:rPr>
                <w:rFonts w:ascii="Arial Narrow" w:eastAsia="Times New Roman" w:hAnsi="Arial Narrow"/>
                <w:spacing w:val="-2"/>
                <w:sz w:val="20"/>
                <w:szCs w:val="20"/>
              </w:rPr>
              <w:t>gn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o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s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t</w:t>
            </w:r>
            <w:r w:rsidRPr="00C456E2">
              <w:rPr>
                <w:rFonts w:ascii="Arial Narrow" w:eastAsia="Times New Roman" w:hAnsi="Arial Narrow"/>
                <w:spacing w:val="-5"/>
                <w:sz w:val="20"/>
                <w:szCs w:val="20"/>
              </w:rPr>
              <w:t>y</w:t>
            </w:r>
            <w:r w:rsidRPr="00C456E2">
              <w:rPr>
                <w:rFonts w:ascii="Arial Narrow" w:eastAsia="Times New Roman" w:hAnsi="Arial Narrow"/>
                <w:spacing w:val="-2"/>
                <w:sz w:val="20"/>
                <w:szCs w:val="20"/>
              </w:rPr>
              <w:t>k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i</w:t>
            </w:r>
            <w:r w:rsidRPr="00C456E2">
              <w:rPr>
                <w:rFonts w:ascii="Arial Narrow" w:eastAsia="Times New Roman" w:hAnsi="Arial Narrow"/>
                <w:spacing w:val="-2"/>
                <w:sz w:val="20"/>
                <w:szCs w:val="20"/>
              </w:rPr>
              <w:t xml:space="preserve"> 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m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ed</w:t>
            </w:r>
            <w:r w:rsidRPr="00C456E2">
              <w:rPr>
                <w:rFonts w:ascii="Arial Narrow" w:eastAsia="Times New Roman" w:hAnsi="Arial Narrow"/>
                <w:spacing w:val="-5"/>
                <w:sz w:val="20"/>
                <w:szCs w:val="20"/>
              </w:rPr>
              <w:t>y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c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z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n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e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j</w:t>
            </w:r>
            <w:r w:rsidRPr="00C456E2">
              <w:rPr>
                <w:rFonts w:ascii="Arial Narrow" w:eastAsia="Times New Roman" w:hAnsi="Arial Narrow"/>
                <w:spacing w:val="-4"/>
                <w:sz w:val="20"/>
                <w:szCs w:val="20"/>
              </w:rPr>
              <w:t xml:space="preserve"> </w:t>
            </w:r>
            <w:r w:rsidRPr="00C456E2">
              <w:rPr>
                <w:rFonts w:ascii="Arial Narrow" w:eastAsia="Times New Roman" w:hAnsi="Arial Narrow"/>
                <w:i/>
                <w:sz w:val="20"/>
                <w:szCs w:val="20"/>
              </w:rPr>
              <w:t>in</w:t>
            </w:r>
            <w:r w:rsidRPr="00C456E2">
              <w:rPr>
                <w:rFonts w:ascii="Arial Narrow" w:eastAsia="Times New Roman" w:hAnsi="Arial Narrow"/>
                <w:i/>
                <w:spacing w:val="-4"/>
                <w:sz w:val="20"/>
                <w:szCs w:val="20"/>
              </w:rPr>
              <w:t xml:space="preserve"> </w:t>
            </w:r>
            <w:r w:rsidRPr="00C456E2">
              <w:rPr>
                <w:rFonts w:ascii="Arial Narrow" w:eastAsia="Times New Roman" w:hAnsi="Arial Narrow"/>
                <w:i/>
                <w:spacing w:val="-1"/>
                <w:sz w:val="20"/>
                <w:szCs w:val="20"/>
              </w:rPr>
              <w:t>v</w:t>
            </w:r>
            <w:r w:rsidRPr="00C456E2">
              <w:rPr>
                <w:rFonts w:ascii="Arial Narrow" w:eastAsia="Times New Roman" w:hAnsi="Arial Narrow"/>
                <w:i/>
                <w:sz w:val="20"/>
                <w:szCs w:val="20"/>
              </w:rPr>
              <w:t>it</w:t>
            </w:r>
            <w:r w:rsidRPr="00C456E2">
              <w:rPr>
                <w:rFonts w:ascii="Arial Narrow" w:eastAsia="Times New Roman" w:hAnsi="Arial Narrow"/>
                <w:i/>
                <w:spacing w:val="-1"/>
                <w:sz w:val="20"/>
                <w:szCs w:val="20"/>
              </w:rPr>
              <w:t>r</w:t>
            </w:r>
            <w:r w:rsidRPr="00C456E2">
              <w:rPr>
                <w:rFonts w:ascii="Arial Narrow" w:eastAsia="Times New Roman" w:hAnsi="Arial Narrow"/>
                <w:i/>
                <w:sz w:val="20"/>
                <w:szCs w:val="20"/>
              </w:rPr>
              <w:t>o</w:t>
            </w:r>
            <w:r w:rsidRPr="00C456E2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po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t</w:t>
            </w:r>
            <w:r w:rsidRPr="00C456E2">
              <w:rPr>
                <w:rFonts w:ascii="Arial Narrow" w:eastAsia="Times New Roman" w:hAnsi="Arial Narrow"/>
                <w:spacing w:val="-3"/>
                <w:sz w:val="20"/>
                <w:szCs w:val="20"/>
              </w:rPr>
              <w:t>w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i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e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r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d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z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on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ym</w:t>
            </w:r>
            <w:r w:rsidRPr="00C456E2">
              <w:rPr>
                <w:rFonts w:ascii="Arial Narrow" w:eastAsia="Times New Roman" w:hAnsi="Arial Narrow"/>
                <w:spacing w:val="-12"/>
                <w:sz w:val="20"/>
                <w:szCs w:val="20"/>
              </w:rPr>
              <w:t xml:space="preserve"> 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De</w:t>
            </w:r>
            <w:r w:rsidRPr="00C456E2">
              <w:rPr>
                <w:rFonts w:ascii="Arial Narrow" w:eastAsia="Times New Roman" w:hAnsi="Arial Narrow"/>
                <w:spacing w:val="-2"/>
                <w:sz w:val="20"/>
                <w:szCs w:val="20"/>
              </w:rPr>
              <w:t>k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l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a</w:t>
            </w:r>
            <w:r w:rsidRPr="00C456E2">
              <w:rPr>
                <w:rFonts w:ascii="Arial Narrow" w:eastAsia="Times New Roman" w:hAnsi="Arial Narrow"/>
                <w:spacing w:val="2"/>
                <w:sz w:val="20"/>
                <w:szCs w:val="20"/>
              </w:rPr>
              <w:t>r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ac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ją</w:t>
            </w:r>
            <w:r w:rsidRPr="00C456E2">
              <w:rPr>
                <w:rFonts w:ascii="Arial Narrow" w:eastAsia="Times New Roman" w:hAnsi="Arial Narrow"/>
                <w:spacing w:val="-10"/>
                <w:sz w:val="20"/>
                <w:szCs w:val="20"/>
              </w:rPr>
              <w:t xml:space="preserve"> 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Z</w:t>
            </w:r>
            <w:r w:rsidRPr="00C456E2">
              <w:rPr>
                <w:rFonts w:ascii="Arial Narrow" w:eastAsia="Times New Roman" w:hAnsi="Arial Narrow"/>
                <w:spacing w:val="-2"/>
                <w:sz w:val="20"/>
                <w:szCs w:val="20"/>
              </w:rPr>
              <w:t>g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odn</w:t>
            </w:r>
            <w:r w:rsidRPr="00C456E2">
              <w:rPr>
                <w:rFonts w:ascii="Arial Narrow" w:eastAsia="Times New Roman" w:hAnsi="Arial Narrow"/>
                <w:spacing w:val="-2"/>
                <w:sz w:val="20"/>
                <w:szCs w:val="20"/>
              </w:rPr>
              <w:t>o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śc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i</w:t>
            </w:r>
            <w:r w:rsidRPr="00C456E2">
              <w:rPr>
                <w:rFonts w:ascii="Arial Narrow" w:eastAsia="Times New Roman" w:hAnsi="Arial Narrow"/>
                <w:spacing w:val="-8"/>
                <w:sz w:val="20"/>
                <w:szCs w:val="20"/>
              </w:rPr>
              <w:t xml:space="preserve"> 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z</w:t>
            </w:r>
            <w:r w:rsidRPr="00C456E2">
              <w:rPr>
                <w:rFonts w:ascii="Arial Narrow" w:eastAsia="Times New Roman" w:hAnsi="Arial Narrow"/>
                <w:spacing w:val="-10"/>
                <w:sz w:val="20"/>
                <w:szCs w:val="20"/>
              </w:rPr>
              <w:t xml:space="preserve"> 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w</w:t>
            </w:r>
            <w:r w:rsidRPr="00C456E2">
              <w:rPr>
                <w:rFonts w:ascii="Arial Narrow" w:eastAsia="Times New Roman" w:hAnsi="Arial Narrow"/>
                <w:spacing w:val="-2"/>
                <w:sz w:val="20"/>
                <w:szCs w:val="20"/>
              </w:rPr>
              <w:t>y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m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a</w:t>
            </w:r>
            <w:r w:rsidRPr="00C456E2">
              <w:rPr>
                <w:rFonts w:ascii="Arial Narrow" w:eastAsia="Times New Roman" w:hAnsi="Arial Narrow"/>
                <w:spacing w:val="-2"/>
                <w:sz w:val="20"/>
                <w:szCs w:val="20"/>
              </w:rPr>
              <w:t>g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a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n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i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a</w:t>
            </w:r>
            <w:r w:rsidRPr="00C456E2">
              <w:rPr>
                <w:rFonts w:ascii="Arial Narrow" w:eastAsia="Times New Roman" w:hAnsi="Arial Narrow"/>
                <w:spacing w:val="-5"/>
                <w:sz w:val="20"/>
                <w:szCs w:val="20"/>
              </w:rPr>
              <w:t>m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i</w:t>
            </w:r>
            <w:r w:rsidRPr="00C456E2">
              <w:rPr>
                <w:rFonts w:ascii="Arial Narrow" w:eastAsia="Times New Roman" w:hAnsi="Arial Narrow"/>
                <w:w w:val="99"/>
                <w:sz w:val="20"/>
                <w:szCs w:val="20"/>
              </w:rPr>
              <w:t xml:space="preserve"> 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o</w:t>
            </w:r>
            <w:r w:rsidRPr="00C456E2">
              <w:rPr>
                <w:rFonts w:ascii="Arial Narrow" w:eastAsia="Times New Roman" w:hAnsi="Arial Narrow"/>
                <w:spacing w:val="-2"/>
                <w:sz w:val="20"/>
                <w:szCs w:val="20"/>
              </w:rPr>
              <w:t>k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r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eś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l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on</w:t>
            </w:r>
            <w:r w:rsidRPr="00C456E2">
              <w:rPr>
                <w:rFonts w:ascii="Arial Narrow" w:eastAsia="Times New Roman" w:hAnsi="Arial Narrow"/>
                <w:spacing w:val="-2"/>
                <w:sz w:val="20"/>
                <w:szCs w:val="20"/>
              </w:rPr>
              <w:t>y</w:t>
            </w:r>
            <w:r w:rsidRPr="00C456E2">
              <w:rPr>
                <w:rFonts w:ascii="Arial Narrow" w:eastAsia="Times New Roman" w:hAnsi="Arial Narrow"/>
                <w:spacing w:val="-5"/>
                <w:sz w:val="20"/>
                <w:szCs w:val="20"/>
              </w:rPr>
              <w:t>m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i</w:t>
            </w:r>
            <w:r w:rsidRPr="00C456E2">
              <w:rPr>
                <w:rFonts w:ascii="Arial Narrow" w:eastAsia="Times New Roman" w:hAnsi="Arial Narrow"/>
                <w:spacing w:val="-6"/>
                <w:sz w:val="20"/>
                <w:szCs w:val="20"/>
              </w:rPr>
              <w:t xml:space="preserve"> 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w</w:t>
            </w:r>
            <w:r w:rsidRPr="00C456E2">
              <w:rPr>
                <w:rFonts w:ascii="Arial Narrow" w:eastAsia="Times New Roman" w:hAnsi="Arial Narrow"/>
                <w:spacing w:val="-10"/>
                <w:sz w:val="20"/>
                <w:szCs w:val="20"/>
              </w:rPr>
              <w:t xml:space="preserve"> </w:t>
            </w:r>
            <w:r w:rsidRPr="00C456E2">
              <w:rPr>
                <w:rFonts w:ascii="Arial Narrow" w:eastAsia="Times New Roman" w:hAnsi="Arial Narrow"/>
                <w:spacing w:val="3"/>
                <w:sz w:val="20"/>
                <w:szCs w:val="20"/>
              </w:rPr>
              <w:t>d</w:t>
            </w:r>
            <w:r w:rsidRPr="00C456E2">
              <w:rPr>
                <w:rFonts w:ascii="Arial Narrow" w:eastAsia="Times New Roman" w:hAnsi="Arial Narrow"/>
                <w:spacing w:val="-5"/>
                <w:sz w:val="20"/>
                <w:szCs w:val="20"/>
              </w:rPr>
              <w:t>y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r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e</w:t>
            </w:r>
            <w:r w:rsidRPr="00C456E2">
              <w:rPr>
                <w:rFonts w:ascii="Arial Narrow" w:eastAsia="Times New Roman" w:hAnsi="Arial Narrow"/>
                <w:spacing w:val="-2"/>
                <w:sz w:val="20"/>
                <w:szCs w:val="20"/>
              </w:rPr>
              <w:t>k</w:t>
            </w:r>
            <w:r w:rsidRPr="00C456E2">
              <w:rPr>
                <w:rFonts w:ascii="Arial Narrow" w:eastAsia="Times New Roman" w:hAnsi="Arial Narrow"/>
                <w:spacing w:val="2"/>
                <w:sz w:val="20"/>
                <w:szCs w:val="20"/>
              </w:rPr>
              <w:t>t</w:t>
            </w:r>
            <w:r w:rsidRPr="00C456E2">
              <w:rPr>
                <w:rFonts w:ascii="Arial Narrow" w:eastAsia="Times New Roman" w:hAnsi="Arial Narrow"/>
                <w:spacing w:val="-2"/>
                <w:sz w:val="20"/>
                <w:szCs w:val="20"/>
              </w:rPr>
              <w:t>y</w:t>
            </w:r>
            <w:r w:rsidRPr="00C456E2">
              <w:rPr>
                <w:rFonts w:ascii="Arial Narrow" w:eastAsia="Times New Roman" w:hAnsi="Arial Narrow"/>
                <w:spacing w:val="-1"/>
                <w:sz w:val="20"/>
                <w:szCs w:val="20"/>
              </w:rPr>
              <w:t>w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ie</w:t>
            </w:r>
            <w:r w:rsidRPr="00C456E2">
              <w:rPr>
                <w:rFonts w:ascii="Arial Narrow" w:eastAsia="Times New Roman" w:hAnsi="Arial Narrow"/>
                <w:spacing w:val="-9"/>
                <w:sz w:val="20"/>
                <w:szCs w:val="20"/>
              </w:rPr>
              <w:t xml:space="preserve"> 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98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>/</w:t>
            </w:r>
            <w:r w:rsidRPr="00C456E2">
              <w:rPr>
                <w:rFonts w:ascii="Arial Narrow" w:eastAsia="Times New Roman" w:hAnsi="Arial Narrow"/>
                <w:spacing w:val="1"/>
                <w:sz w:val="20"/>
                <w:szCs w:val="20"/>
              </w:rPr>
              <w:t>79</w:t>
            </w:r>
            <w:r w:rsidRPr="00C456E2">
              <w:rPr>
                <w:rFonts w:ascii="Arial Narrow" w:eastAsia="Times New Roman" w:hAnsi="Arial Narrow"/>
                <w:spacing w:val="-2"/>
                <w:sz w:val="20"/>
                <w:szCs w:val="20"/>
              </w:rPr>
              <w:t>/W</w:t>
            </w:r>
            <w:r w:rsidRPr="00C456E2">
              <w:rPr>
                <w:rFonts w:ascii="Arial Narrow" w:eastAsia="Times New Roman" w:hAnsi="Arial Narrow"/>
                <w:sz w:val="20"/>
                <w:szCs w:val="20"/>
              </w:rPr>
              <w:t xml:space="preserve">E  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Arial"/>
                <w:sz w:val="20"/>
                <w:szCs w:val="20"/>
              </w:rPr>
              <w:t>Tak, proszę podać nazwę i nr dokumentu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5D330C" w:rsidRPr="005D330C" w:rsidTr="00967BA8">
        <w:trPr>
          <w:cantSplit/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eastAsia="Times New Roman" w:hAnsi="Arial Narrow" w:cs="Calibri"/>
                <w:sz w:val="20"/>
                <w:szCs w:val="20"/>
              </w:rPr>
              <w:t>Wykonawca wraz z zamawianymi odczynnikami musi dostarczyć ich karty charakterystyki w formie pisemne j oraz elektronicznej w języku polskim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5D330C">
              <w:rPr>
                <w:rFonts w:ascii="Arial Narrow" w:hAnsi="Arial Narrow" w:cs="Calibri"/>
                <w:sz w:val="20"/>
                <w:szCs w:val="20"/>
              </w:rPr>
              <w:t>Tak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A7" w:rsidRPr="005D330C" w:rsidRDefault="00AE5AA7" w:rsidP="00AE5AA7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4638ED" w:rsidRDefault="004638ED" w:rsidP="004638ED">
      <w:pPr>
        <w:pStyle w:val="Tekstpodstawowy"/>
        <w:spacing w:line="360" w:lineRule="auto"/>
        <w:rPr>
          <w:rFonts w:ascii="Arial Narrow" w:hAnsi="Arial Narrow"/>
          <w:sz w:val="20"/>
        </w:rPr>
      </w:pPr>
    </w:p>
    <w:p w:rsidR="004638ED" w:rsidRDefault="004638ED" w:rsidP="004638ED">
      <w:pPr>
        <w:pStyle w:val="Tekstpodstawowy"/>
        <w:spacing w:line="360" w:lineRule="auto"/>
        <w:rPr>
          <w:rFonts w:ascii="Arial Narrow" w:hAnsi="Arial Narrow"/>
          <w:sz w:val="20"/>
        </w:rPr>
      </w:pPr>
    </w:p>
    <w:p w:rsidR="004638ED" w:rsidRDefault="004638ED" w:rsidP="004638ED">
      <w:pPr>
        <w:pStyle w:val="Tekstpodstawowy"/>
        <w:spacing w:line="360" w:lineRule="auto"/>
        <w:rPr>
          <w:rFonts w:ascii="Arial Narrow" w:hAnsi="Arial Narrow"/>
          <w:sz w:val="20"/>
        </w:rPr>
      </w:pPr>
    </w:p>
    <w:p w:rsidR="004638ED" w:rsidRPr="00201550" w:rsidRDefault="004638ED" w:rsidP="004638ED">
      <w:pPr>
        <w:pStyle w:val="Tekstpodstawowy"/>
        <w:spacing w:line="360" w:lineRule="auto"/>
        <w:rPr>
          <w:rFonts w:ascii="Arial Narrow" w:hAnsi="Arial Narrow" w:cs="Arial"/>
          <w:sz w:val="20"/>
        </w:rPr>
      </w:pPr>
      <w:r>
        <w:rPr>
          <w:rFonts w:ascii="Arial Narrow" w:hAnsi="Arial Narrow"/>
          <w:sz w:val="20"/>
        </w:rPr>
        <w:t>Tabela nr 1</w:t>
      </w:r>
      <w:r w:rsidRPr="00201550">
        <w:rPr>
          <w:rFonts w:ascii="Arial Narrow" w:hAnsi="Arial Narrow"/>
          <w:sz w:val="20"/>
        </w:rPr>
        <w:t xml:space="preserve">: </w:t>
      </w:r>
      <w:r>
        <w:rPr>
          <w:rFonts w:ascii="Arial Narrow" w:hAnsi="Arial Narrow"/>
          <w:sz w:val="20"/>
        </w:rPr>
        <w:t xml:space="preserve">  Lista przeciwciał pierwszorzędowych </w:t>
      </w:r>
      <w:r w:rsidRPr="00201550">
        <w:rPr>
          <w:rFonts w:ascii="Arial Narrow" w:hAnsi="Arial Narrow"/>
          <w:sz w:val="20"/>
        </w:rPr>
        <w:t>gotowych do użycia</w:t>
      </w:r>
      <w:r>
        <w:rPr>
          <w:rFonts w:ascii="Arial Narrow" w:hAnsi="Arial Narrow"/>
          <w:sz w:val="20"/>
        </w:rPr>
        <w:t xml:space="preserve"> oraz stężonych do wyboru w zależności od potrzeb Zamawiającego </w:t>
      </w:r>
      <w:r>
        <w:rPr>
          <w:rFonts w:ascii="Arial Narrow" w:hAnsi="Arial Narrow" w:cs="Arial"/>
          <w:sz w:val="20"/>
        </w:rPr>
        <w:t xml:space="preserve">. Lista </w:t>
      </w:r>
      <w:r w:rsidRPr="00201550">
        <w:rPr>
          <w:rFonts w:ascii="Arial Narrow" w:hAnsi="Arial Narrow" w:cs="Arial"/>
          <w:sz w:val="20"/>
        </w:rPr>
        <w:t>obejmuje nazwę przeciwciała, pożą</w:t>
      </w:r>
      <w:r>
        <w:rPr>
          <w:rFonts w:ascii="Arial Narrow" w:hAnsi="Arial Narrow" w:cs="Arial"/>
          <w:sz w:val="20"/>
        </w:rPr>
        <w:t>dany klon, rodzaj przeciwciała.</w:t>
      </w:r>
      <w:r w:rsidRPr="00201550">
        <w:rPr>
          <w:rFonts w:ascii="Arial Narrow" w:hAnsi="Arial Narrow" w:cs="Arial"/>
          <w:sz w:val="20"/>
        </w:rPr>
        <w:t xml:space="preserve"> </w:t>
      </w:r>
    </w:p>
    <w:tbl>
      <w:tblPr>
        <w:tblW w:w="90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3465"/>
        <w:gridCol w:w="1398"/>
        <w:gridCol w:w="888"/>
        <w:gridCol w:w="2481"/>
      </w:tblGrid>
      <w:tr w:rsidR="00182AF1" w:rsidRPr="00A86AD1" w:rsidTr="00CC4CB5">
        <w:trPr>
          <w:cantSplit/>
          <w:trHeight w:val="660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AF1" w:rsidRPr="00CA79C8" w:rsidRDefault="00182AF1" w:rsidP="00CC4CB5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CA79C8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AF1" w:rsidRPr="00CA79C8" w:rsidRDefault="00182AF1" w:rsidP="00CC4CB5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CA79C8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Przeciwciało pierwotne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AF1" w:rsidRPr="00CA79C8" w:rsidRDefault="00182AF1" w:rsidP="00CC4CB5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K</w:t>
            </w:r>
            <w:r w:rsidRPr="00CA79C8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lon1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AF1" w:rsidRPr="00CA79C8" w:rsidRDefault="00182AF1" w:rsidP="00CC4CB5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K</w:t>
            </w:r>
            <w:r w:rsidRPr="00CA79C8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lon2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AF1" w:rsidRPr="00CA79C8" w:rsidRDefault="00182AF1" w:rsidP="00CC4CB5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CA79C8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Monoclonal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ne</w:t>
            </w:r>
            <w:proofErr w:type="spellEnd"/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CA79C8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A79C8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Polyclonal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ne</w:t>
            </w:r>
            <w:proofErr w:type="spellEnd"/>
          </w:p>
        </w:tc>
      </w:tr>
      <w:tr w:rsidR="00182AF1" w:rsidRPr="00A86AD1" w:rsidTr="00CC4CB5">
        <w:trPr>
          <w:cantSplit/>
          <w:trHeight w:val="231"/>
          <w:tblHeader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AF1" w:rsidRPr="00CA79C8" w:rsidRDefault="00182AF1" w:rsidP="00CC4CB5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AF1" w:rsidRPr="00CA79C8" w:rsidRDefault="00182AF1" w:rsidP="00CC4CB5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AF1" w:rsidRPr="00CA79C8" w:rsidRDefault="00182AF1" w:rsidP="00CC4CB5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5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Actin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Muscle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HHF35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Actin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Smooth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Muscle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1A4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Adrenocorticotropin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(ACTH)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02A3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ALKProtein</w:t>
            </w:r>
            <w:proofErr w:type="spellEnd"/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CD246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ALK1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Alpha-1-Fetoprotein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(AFP)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Polyclonal</w:t>
            </w:r>
            <w:proofErr w:type="spellEnd"/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AMACR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13H4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3B3413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AmyloidA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mc1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3B3413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B-Cell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Specific Activator Protein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DAK</w:t>
            </w:r>
            <w:r w:rsidRPr="00806125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-PAX5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3B3413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BCL2oncoprotein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3B3413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3E05AD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E05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BCL6protein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E05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PG-B6p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3B3413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3E05AD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β</w:t>
            </w:r>
            <w:r w:rsidRPr="003E05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-Catenin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β</w:t>
            </w:r>
            <w:r w:rsidRPr="003E05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-Catenin-1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3B3413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3E05AD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CA19-9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116-NS-19-9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3B3413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84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3E05AD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E05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CA125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E05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3B3413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alcitonin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Polyclonal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Caldesmon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h-CD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942FC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Calponin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CALP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5942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942FC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3E05AD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5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Calretinin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E05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DAK-Calret1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942FC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3E05AD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E05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Carcinoembryonic Antig</w:t>
            </w: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en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(CEA)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II-7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192A47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CD1a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192A47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AB75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192A47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CD3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Polyclonal</w:t>
            </w:r>
            <w:proofErr w:type="spellEnd"/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CD3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F7.2.38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89243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4B12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89243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4C7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89243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CBC.37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89243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C8/144B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89243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DAK-CD10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89243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Carb-3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89243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LE-CD19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89243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89243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1F8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89243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DAK-CD23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89243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806125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806125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CD30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806125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Ber-H2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642ADF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3E05AD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E05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CD31 Endothelial Cell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E05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JC70A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642ADF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533A08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3E05AD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E05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CD34 </w:t>
            </w:r>
            <w:proofErr w:type="spellStart"/>
            <w:r w:rsidRPr="003E05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ClassII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3E05AD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QBEnd10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642ADF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533A08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3E05AD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CD35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Ber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-MAC-DRC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3E05A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642ADF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806125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6125">
              <w:rPr>
                <w:rFonts w:ascii="Arial Narrow" w:hAnsi="Arial Narrow" w:cs="Arial"/>
                <w:color w:val="000000"/>
                <w:sz w:val="20"/>
                <w:szCs w:val="20"/>
              </w:rPr>
              <w:t>CD43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6125">
              <w:rPr>
                <w:rFonts w:ascii="Arial Narrow" w:hAnsi="Arial Narrow" w:cs="Arial"/>
                <w:color w:val="000000"/>
                <w:sz w:val="20"/>
                <w:szCs w:val="20"/>
              </w:rPr>
              <w:t>DF-T1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D3479D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806125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CD44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DF1485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D3479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479D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CD45(LCA)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2B11+PD7/26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D3479D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CD56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123C3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D3479D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TB01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D3479D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KP1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PG-M1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D3479D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CD79α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JCB117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D3479D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CD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02015F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02015F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CD99, MIC2 gene Products </w:t>
            </w:r>
            <w:proofErr w:type="spellStart"/>
            <w:r w:rsidRPr="0002015F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Ewings</w:t>
            </w:r>
            <w:proofErr w:type="spellEnd"/>
            <w:r w:rsidRPr="0002015F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Sarcoma Marker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12E7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D3479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479D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CD117 (c-kit)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Polyklonalne</w:t>
            </w:r>
            <w:proofErr w:type="spellEnd"/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CD138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MI15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8A72C0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CD235a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GlycophorinA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JC159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8A72C0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479D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CDX-2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DAK-CDX2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8A72C0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ChorionicGonadotropin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Polyk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  <w:proofErr w:type="spellEnd"/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ChromograninA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9939D9" w:rsidRDefault="00182AF1" w:rsidP="00CC4C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DAK-A3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Colagen</w:t>
            </w:r>
            <w:proofErr w:type="spellEnd"/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CIV22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CyclinD1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EP12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Cytoker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atin</w:t>
            </w: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HMW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34ßE12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533A08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Cytokeratin</w:t>
            </w:r>
            <w:proofErr w:type="spellEnd"/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Pan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AE1/AE3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533A08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Cytokeratin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5/6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D5/16B4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5509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479D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Cytokeratin7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OV-TL12/30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Cytokeratin 8/18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EP17/EP30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5509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Cytokeratin17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E3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Cytokeratin18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DC10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533A08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Cytokeratin19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RCK108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Cytokeratin20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Ks20.8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Cytokeratin MNF 116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MNF11</w:t>
            </w:r>
            <w:r w:rsidRPr="00806125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Cytomegalovirus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CCH2+DDG9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5509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479D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806125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6125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Desmin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806125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D33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strike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3E05AD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45727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45727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45727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E-Cadherin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45727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45727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NCH-38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45727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45727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45727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45727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Epithelial Antigen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45727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45727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Ber-EP4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45727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45727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45727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Epithelial Membrane A</w:t>
            </w: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ntigen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E29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45727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45727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Epstein-Barr Virus, EBV LMP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CS.1-4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5509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479D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45727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ERG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EP111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D3479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479D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Estrogen Receptor 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α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EP1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5092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Follicle Stimulating Hormone (FSH)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D3479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3479D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Gastrin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D3479D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Polyklonalne</w:t>
            </w:r>
            <w:proofErr w:type="spellEnd"/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GCDFP-15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23A3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7D442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Glial Fibrillary Acidic Protein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Polyk</w:t>
            </w: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ne</w:t>
            </w:r>
            <w:proofErr w:type="spellEnd"/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GranzymeB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GrB-7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7D442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D442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Growth Hormone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hGH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7D442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Polyklonalne</w:t>
            </w:r>
            <w:proofErr w:type="spellEnd"/>
          </w:p>
        </w:tc>
      </w:tr>
      <w:tr w:rsidR="00182AF1" w:rsidRPr="00806125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Helicobacter Pylori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7D442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Polyklonalne</w:t>
            </w:r>
            <w:proofErr w:type="spellEnd"/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80612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Hepatocyte 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OCH1E5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883E33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IgA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Polyk</w:t>
            </w: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ne</w:t>
            </w:r>
            <w:proofErr w:type="spellEnd"/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IgD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Polyk</w:t>
            </w: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ne</w:t>
            </w:r>
            <w:proofErr w:type="spellEnd"/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IgG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Polyk</w:t>
            </w: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ne</w:t>
            </w:r>
            <w:proofErr w:type="spellEnd"/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IgM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Polyk</w:t>
            </w: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ne</w:t>
            </w:r>
            <w:proofErr w:type="spellEnd"/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IMP3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69.1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7D442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In</w:t>
            </w:r>
            <w:proofErr w:type="spellStart"/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hibin</w:t>
            </w:r>
            <w:proofErr w:type="spellEnd"/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alpha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R1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Kappa Light Chains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Polyk</w:t>
            </w: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ne</w:t>
            </w:r>
            <w:proofErr w:type="spellEnd"/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Ki-67Antigen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MIB-1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Lambda Light Chains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Poly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k</w:t>
            </w:r>
            <w:r w:rsidRPr="00A61BB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  <w:proofErr w:type="spellEnd"/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Laminin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4C7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Leukaemia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Hairy Cell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DBA.44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Luteinizing Hormone (LH)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C93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Lysozyme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Polyklonane</w:t>
            </w:r>
            <w:proofErr w:type="spellEnd"/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Mammaglobin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304-1A5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F74588" w:rsidRDefault="00182AF1" w:rsidP="00CC4CB5">
            <w:pPr>
              <w:jc w:val="center"/>
              <w:rPr>
                <w:rFonts w:ascii="Arial Narrow" w:hAnsi="Arial Narrow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397E5C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Mast Cell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Tryptase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AA1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F74588" w:rsidRDefault="00182AF1" w:rsidP="00CC4CB5">
            <w:pPr>
              <w:jc w:val="center"/>
              <w:rPr>
                <w:rFonts w:ascii="Arial Narrow" w:hAnsi="Arial Narrow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397E5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545727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Melan</w:t>
            </w:r>
            <w:proofErr w:type="spellEnd"/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-A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A103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397E5C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Melanosome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HMB-45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397E5C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Mesothelial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Cell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HBME-1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397E5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Microphthamia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Transcription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Factor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(MITF)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MLH1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MutL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Protein Homolog 1)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ES05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MSH2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MutS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Protein Homolog 2)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FE11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MSH6 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MutS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Protein Homolog 6)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EP49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MUC2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CCP58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MUC5AC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CLH2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MUM1Protein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MUM1p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397E5C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Myeloperoxidase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Polyclonal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MyoD1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5.8A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Mygogenin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F5D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Myosin ST1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SMMS-1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200D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NeurofilamentProtein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2F11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200D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A61BB6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61BB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NSE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61BB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BBS/NC/VI-H14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200D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A61BB6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Nucleophosmin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376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5200D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200D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A61BB6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SX118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5200D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A61BB6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DAK-p40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5200D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p53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Protein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DO-7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200D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P63Protein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DAK-p63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5200D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Placental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Alkaline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Phosphatase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(PLAP)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8A9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5200D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PD-L1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22C3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5200D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200D5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Plasma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Cell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Vs38c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5200D5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PMS2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EP51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533A08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CA79C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Podoplanina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D2-40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86AD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9E2C28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A61BB6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Progesteron</w:t>
            </w:r>
            <w:proofErr w:type="spellEnd"/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Recept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PgR636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1294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9E2C28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Prostate-Specific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Antygen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PSA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ER-PR8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9E2C28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Prostate-Specific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MembraneAntygen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</w:t>
            </w:r>
            <w:r w:rsidRPr="00533A08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3E6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Prostatic Acid Phosphatase (PSAP)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PASE/4LJ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E2C28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Prostein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10E3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9E2C2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E2C28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PTEN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6H2.1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33A0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9E2C2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E2C28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33A08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Renal Cell Carcinoma (RCC)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61BB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SPM314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Monok</w:t>
            </w:r>
            <w:r w:rsidRPr="00A86AD1">
              <w:rPr>
                <w:rFonts w:ascii="Arial Narrow" w:hAnsi="Arial Narrow" w:cs="Arial"/>
                <w:color w:val="000000"/>
                <w:sz w:val="20"/>
                <w:szCs w:val="20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E49FC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E49FC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S100  protein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Polyk</w:t>
            </w:r>
            <w:r w:rsidRPr="005E49FC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ne</w:t>
            </w:r>
            <w:proofErr w:type="spellEnd"/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E49FC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Serotonin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5HT-H209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9E2C28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E49FC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Survivin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12C4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9E2C28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E2C28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E49FC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Synaptophysin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E49FC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DAK-SYNAP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D91627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E49FC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49FC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TdT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EP266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D91627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E49FC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49FC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Thyreoglobulin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Th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Polyklonalne</w:t>
            </w:r>
            <w:proofErr w:type="spellEnd"/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E49FC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Thyroid Peroxidase (TPO)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MoAb47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9E2C28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E49FC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Thyroid Stimulating Hormone (TSH)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0042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9E2C28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E49FC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Thyroid Transcription Factor (</w:t>
            </w:r>
            <w:r w:rsidRPr="005E49FC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TTF-1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E49FC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8G7G3/1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4A6AE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E49FC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Tyrosiase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T311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4A6AE1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E2C28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E49FC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E49FC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Villin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61BB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1D2C3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4A6AE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E49FC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Vimentin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E49FC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V9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4A6AE1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5E49FC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5E49FC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Von </w:t>
            </w:r>
            <w:proofErr w:type="spellStart"/>
            <w:r w:rsidRPr="005E49FC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Willbrand</w:t>
            </w:r>
            <w:proofErr w:type="spellEnd"/>
            <w:r w:rsidRPr="005E49FC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Factor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 xml:space="preserve"> (FVII)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5E49FC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Polyk</w:t>
            </w:r>
            <w:r w:rsidRPr="005E49FC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lonal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ne</w:t>
            </w:r>
            <w:proofErr w:type="spellEnd"/>
          </w:p>
        </w:tc>
      </w:tr>
      <w:tr w:rsidR="00182AF1" w:rsidRPr="00A61BB6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A61BB6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61BB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WT1Protein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61BB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6F-H2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B34CFA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A61BB6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61BB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ZAP-70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  <w:r w:rsidRPr="00A61BB6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2F3.2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A61BB6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Default="00182AF1" w:rsidP="00CC4CB5">
            <w:pPr>
              <w:jc w:val="center"/>
            </w:pPr>
            <w:r w:rsidRPr="00B34CFA">
              <w:rPr>
                <w:rFonts w:ascii="Arial Narrow" w:hAnsi="Arial Narrow" w:cs="Arial"/>
                <w:color w:val="000000"/>
                <w:sz w:val="20"/>
                <w:szCs w:val="20"/>
              </w:rPr>
              <w:t>Monoklonalne</w:t>
            </w: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A61BB6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02015F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2015F">
              <w:rPr>
                <w:rFonts w:ascii="Arial Narrow" w:hAnsi="Arial Narrow" w:cs="Arial"/>
                <w:color w:val="000000"/>
                <w:sz w:val="20"/>
                <w:szCs w:val="20"/>
              </w:rPr>
              <w:t>Kontrola ujemna dla przeciwciał mysich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02015F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02015F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B34CFA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82AF1" w:rsidRPr="00A86AD1" w:rsidTr="00CC4CB5">
        <w:trPr>
          <w:cantSplit/>
          <w:trHeight w:val="3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FFFFFF"/>
            <w:noWrap/>
            <w:vAlign w:val="center"/>
          </w:tcPr>
          <w:p w:rsidR="00182AF1" w:rsidRPr="0002015F" w:rsidRDefault="00182AF1" w:rsidP="00182AF1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02015F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02015F">
              <w:rPr>
                <w:rFonts w:ascii="Arial Narrow" w:hAnsi="Arial Narrow" w:cs="Arial"/>
                <w:color w:val="000000"/>
                <w:sz w:val="20"/>
                <w:szCs w:val="20"/>
              </w:rPr>
              <w:t>Kontrola ujemna dla przeciwciał króliczych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02015F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  <w:vAlign w:val="center"/>
          </w:tcPr>
          <w:p w:rsidR="00182AF1" w:rsidRPr="0002015F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FFFFFF"/>
          </w:tcPr>
          <w:p w:rsidR="00182AF1" w:rsidRPr="00B34CFA" w:rsidRDefault="00182AF1" w:rsidP="00CC4CB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:rsidR="00767D7C" w:rsidRDefault="00767D7C" w:rsidP="00247E9C">
      <w:pPr>
        <w:spacing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235508" w:rsidRDefault="00235508" w:rsidP="00247E9C">
      <w:pPr>
        <w:spacing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235508" w:rsidRPr="00235508" w:rsidRDefault="00235508" w:rsidP="00235508">
      <w:pPr>
        <w:spacing w:after="0" w:line="240" w:lineRule="auto"/>
        <w:ind w:left="4956" w:firstLine="708"/>
        <w:rPr>
          <w:rFonts w:eastAsia="Times New Roman" w:cs="Calibri"/>
          <w:i/>
          <w:sz w:val="20"/>
          <w:szCs w:val="20"/>
        </w:rPr>
      </w:pPr>
      <w:r w:rsidRPr="00235508">
        <w:rPr>
          <w:rFonts w:eastAsia="Times New Roman" w:cs="Calibri"/>
          <w:i/>
          <w:sz w:val="20"/>
          <w:szCs w:val="20"/>
        </w:rPr>
        <w:t xml:space="preserve">…….…….……………………………………….. </w:t>
      </w:r>
    </w:p>
    <w:p w:rsidR="00235508" w:rsidRPr="00235508" w:rsidRDefault="00235508" w:rsidP="00235508">
      <w:pPr>
        <w:spacing w:after="0" w:line="240" w:lineRule="auto"/>
        <w:ind w:left="4956"/>
        <w:rPr>
          <w:rFonts w:ascii="Times New Roman" w:eastAsia="Times New Roman" w:hAnsi="Times New Roman" w:cstheme="minorHAnsi"/>
          <w:i/>
          <w:sz w:val="18"/>
          <w:szCs w:val="18"/>
        </w:rPr>
      </w:pPr>
      <w:r w:rsidRPr="00235508">
        <w:rPr>
          <w:rFonts w:eastAsia="Times New Roman" w:cs="Calibri"/>
          <w:i/>
          <w:sz w:val="18"/>
          <w:szCs w:val="18"/>
        </w:rPr>
        <w:t xml:space="preserve"> </w:t>
      </w:r>
      <w:r w:rsidRPr="00235508">
        <w:rPr>
          <w:rFonts w:eastAsia="Times New Roman" w:cs="Calibri"/>
          <w:i/>
          <w:sz w:val="18"/>
          <w:szCs w:val="18"/>
        </w:rPr>
        <w:tab/>
      </w:r>
    </w:p>
    <w:p w:rsidR="00235508" w:rsidRPr="00235508" w:rsidRDefault="00235508" w:rsidP="00235508">
      <w:pPr>
        <w:spacing w:after="0" w:line="240" w:lineRule="auto"/>
        <w:ind w:left="4956"/>
        <w:rPr>
          <w:rFonts w:eastAsia="Times New Roman" w:cstheme="minorHAnsi"/>
          <w:i/>
          <w:sz w:val="18"/>
          <w:szCs w:val="18"/>
        </w:rPr>
      </w:pPr>
      <w:r w:rsidRPr="00235508">
        <w:rPr>
          <w:rFonts w:eastAsia="Times New Roman" w:cstheme="minorHAnsi"/>
          <w:i/>
          <w:sz w:val="18"/>
          <w:szCs w:val="18"/>
        </w:rPr>
        <w:t>Dokument składany w postaci elektronicznej opatrzonej kwalifikowanym podpisem elektronicznym - podpis osoby upoważnionej  do reprezentacji Wykonawcy</w:t>
      </w:r>
    </w:p>
    <w:p w:rsidR="00235508" w:rsidRPr="005D330C" w:rsidRDefault="00235508" w:rsidP="00247E9C">
      <w:pPr>
        <w:spacing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</w:p>
    <w:sectPr w:rsidR="00235508" w:rsidRPr="005D330C" w:rsidSect="0091443C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83" w:rsidRDefault="003C1E83" w:rsidP="00890265">
      <w:pPr>
        <w:spacing w:after="0" w:line="240" w:lineRule="auto"/>
      </w:pPr>
      <w:r>
        <w:separator/>
      </w:r>
    </w:p>
  </w:endnote>
  <w:endnote w:type="continuationSeparator" w:id="0">
    <w:p w:rsidR="003C1E83" w:rsidRDefault="003C1E83" w:rsidP="0089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83" w:rsidRDefault="003C1E83" w:rsidP="00890265">
      <w:pPr>
        <w:spacing w:after="0" w:line="240" w:lineRule="auto"/>
      </w:pPr>
      <w:r>
        <w:separator/>
      </w:r>
    </w:p>
  </w:footnote>
  <w:footnote w:type="continuationSeparator" w:id="0">
    <w:p w:rsidR="003C1E83" w:rsidRDefault="003C1E83" w:rsidP="0089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B5" w:rsidRDefault="00CC4CB5">
    <w:pPr>
      <w:pStyle w:val="Nagwek"/>
    </w:pPr>
    <w:r>
      <w:t xml:space="preserve"> </w:t>
    </w:r>
    <w:r>
      <w:tab/>
    </w:r>
    <w:r>
      <w:tab/>
      <w:t>Załącznik nr 2 do SWZ, PN-51/23/KT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125"/>
    <w:multiLevelType w:val="hybridMultilevel"/>
    <w:tmpl w:val="4B322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998"/>
    <w:multiLevelType w:val="hybridMultilevel"/>
    <w:tmpl w:val="5448E03E"/>
    <w:lvl w:ilvl="0" w:tplc="2A26572C">
      <w:start w:val="1"/>
      <w:numFmt w:val="decimal"/>
      <w:lvlText w:val="%1."/>
      <w:lvlJc w:val="left"/>
      <w:pPr>
        <w:ind w:hanging="188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860E3A1E">
      <w:start w:val="1"/>
      <w:numFmt w:val="decimal"/>
      <w:lvlText w:val="%2."/>
      <w:lvlJc w:val="left"/>
      <w:pPr>
        <w:ind w:hanging="183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2" w:tplc="1D6C1EC4">
      <w:start w:val="1"/>
      <w:numFmt w:val="bullet"/>
      <w:lvlText w:val="•"/>
      <w:lvlJc w:val="left"/>
      <w:rPr>
        <w:rFonts w:hint="default"/>
      </w:rPr>
    </w:lvl>
    <w:lvl w:ilvl="3" w:tplc="89BEA19E">
      <w:start w:val="1"/>
      <w:numFmt w:val="bullet"/>
      <w:lvlText w:val="•"/>
      <w:lvlJc w:val="left"/>
      <w:rPr>
        <w:rFonts w:hint="default"/>
      </w:rPr>
    </w:lvl>
    <w:lvl w:ilvl="4" w:tplc="C6263DE4">
      <w:start w:val="1"/>
      <w:numFmt w:val="bullet"/>
      <w:lvlText w:val="•"/>
      <w:lvlJc w:val="left"/>
      <w:rPr>
        <w:rFonts w:hint="default"/>
      </w:rPr>
    </w:lvl>
    <w:lvl w:ilvl="5" w:tplc="AE42A078">
      <w:start w:val="1"/>
      <w:numFmt w:val="bullet"/>
      <w:lvlText w:val="•"/>
      <w:lvlJc w:val="left"/>
      <w:rPr>
        <w:rFonts w:hint="default"/>
      </w:rPr>
    </w:lvl>
    <w:lvl w:ilvl="6" w:tplc="8F286048">
      <w:start w:val="1"/>
      <w:numFmt w:val="bullet"/>
      <w:lvlText w:val="•"/>
      <w:lvlJc w:val="left"/>
      <w:rPr>
        <w:rFonts w:hint="default"/>
      </w:rPr>
    </w:lvl>
    <w:lvl w:ilvl="7" w:tplc="0B18DDB6">
      <w:start w:val="1"/>
      <w:numFmt w:val="bullet"/>
      <w:lvlText w:val="•"/>
      <w:lvlJc w:val="left"/>
      <w:rPr>
        <w:rFonts w:hint="default"/>
      </w:rPr>
    </w:lvl>
    <w:lvl w:ilvl="8" w:tplc="11C892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7947301"/>
    <w:multiLevelType w:val="hybridMultilevel"/>
    <w:tmpl w:val="9DDC9482"/>
    <w:lvl w:ilvl="0" w:tplc="C9264A4A">
      <w:start w:val="1"/>
      <w:numFmt w:val="decimal"/>
      <w:lvlText w:val="%1."/>
      <w:lvlJc w:val="left"/>
      <w:pPr>
        <w:ind w:hanging="183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63681828">
      <w:start w:val="1"/>
      <w:numFmt w:val="bullet"/>
      <w:lvlText w:val="•"/>
      <w:lvlJc w:val="left"/>
      <w:rPr>
        <w:rFonts w:hint="default"/>
      </w:rPr>
    </w:lvl>
    <w:lvl w:ilvl="2" w:tplc="0AA01B0C">
      <w:start w:val="1"/>
      <w:numFmt w:val="bullet"/>
      <w:lvlText w:val="•"/>
      <w:lvlJc w:val="left"/>
      <w:rPr>
        <w:rFonts w:hint="default"/>
      </w:rPr>
    </w:lvl>
    <w:lvl w:ilvl="3" w:tplc="0B481706">
      <w:start w:val="1"/>
      <w:numFmt w:val="bullet"/>
      <w:lvlText w:val="•"/>
      <w:lvlJc w:val="left"/>
      <w:rPr>
        <w:rFonts w:hint="default"/>
      </w:rPr>
    </w:lvl>
    <w:lvl w:ilvl="4" w:tplc="A638280E">
      <w:start w:val="1"/>
      <w:numFmt w:val="bullet"/>
      <w:lvlText w:val="•"/>
      <w:lvlJc w:val="left"/>
      <w:rPr>
        <w:rFonts w:hint="default"/>
      </w:rPr>
    </w:lvl>
    <w:lvl w:ilvl="5" w:tplc="12CC894A">
      <w:start w:val="1"/>
      <w:numFmt w:val="bullet"/>
      <w:lvlText w:val="•"/>
      <w:lvlJc w:val="left"/>
      <w:rPr>
        <w:rFonts w:hint="default"/>
      </w:rPr>
    </w:lvl>
    <w:lvl w:ilvl="6" w:tplc="6A8E2DFA">
      <w:start w:val="1"/>
      <w:numFmt w:val="bullet"/>
      <w:lvlText w:val="•"/>
      <w:lvlJc w:val="left"/>
      <w:rPr>
        <w:rFonts w:hint="default"/>
      </w:rPr>
    </w:lvl>
    <w:lvl w:ilvl="7" w:tplc="462EBA4C">
      <w:start w:val="1"/>
      <w:numFmt w:val="bullet"/>
      <w:lvlText w:val="•"/>
      <w:lvlJc w:val="left"/>
      <w:rPr>
        <w:rFonts w:hint="default"/>
      </w:rPr>
    </w:lvl>
    <w:lvl w:ilvl="8" w:tplc="6A18779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F0D5CF8"/>
    <w:multiLevelType w:val="hybridMultilevel"/>
    <w:tmpl w:val="8C7CF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0072"/>
    <w:multiLevelType w:val="hybridMultilevel"/>
    <w:tmpl w:val="DC3ECF34"/>
    <w:lvl w:ilvl="0" w:tplc="274CFAEA">
      <w:start w:val="1"/>
      <w:numFmt w:val="lowerLetter"/>
      <w:lvlText w:val="%1)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E7392"/>
    <w:multiLevelType w:val="hybridMultilevel"/>
    <w:tmpl w:val="1BB0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93F38"/>
    <w:multiLevelType w:val="hybridMultilevel"/>
    <w:tmpl w:val="98EC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F05D0"/>
    <w:multiLevelType w:val="hybridMultilevel"/>
    <w:tmpl w:val="6D001C08"/>
    <w:lvl w:ilvl="0" w:tplc="A3600C7C">
      <w:start w:val="1"/>
      <w:numFmt w:val="decimal"/>
      <w:lvlText w:val="%1."/>
      <w:lvlJc w:val="left"/>
      <w:pPr>
        <w:ind w:hanging="279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58BA4A30">
      <w:start w:val="1"/>
      <w:numFmt w:val="lowerLetter"/>
      <w:lvlText w:val="%2)"/>
      <w:lvlJc w:val="left"/>
      <w:pPr>
        <w:ind w:hanging="185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2" w:tplc="63402BE4">
      <w:start w:val="1"/>
      <w:numFmt w:val="bullet"/>
      <w:lvlText w:val="•"/>
      <w:lvlJc w:val="left"/>
      <w:rPr>
        <w:rFonts w:hint="default"/>
      </w:rPr>
    </w:lvl>
    <w:lvl w:ilvl="3" w:tplc="4F2E0E30">
      <w:start w:val="1"/>
      <w:numFmt w:val="bullet"/>
      <w:lvlText w:val="•"/>
      <w:lvlJc w:val="left"/>
      <w:rPr>
        <w:rFonts w:hint="default"/>
      </w:rPr>
    </w:lvl>
    <w:lvl w:ilvl="4" w:tplc="9D9E3E30">
      <w:start w:val="1"/>
      <w:numFmt w:val="bullet"/>
      <w:lvlText w:val="•"/>
      <w:lvlJc w:val="left"/>
      <w:rPr>
        <w:rFonts w:hint="default"/>
      </w:rPr>
    </w:lvl>
    <w:lvl w:ilvl="5" w:tplc="07824794">
      <w:start w:val="1"/>
      <w:numFmt w:val="bullet"/>
      <w:lvlText w:val="•"/>
      <w:lvlJc w:val="left"/>
      <w:rPr>
        <w:rFonts w:hint="default"/>
      </w:rPr>
    </w:lvl>
    <w:lvl w:ilvl="6" w:tplc="4DA877E6">
      <w:start w:val="1"/>
      <w:numFmt w:val="bullet"/>
      <w:lvlText w:val="•"/>
      <w:lvlJc w:val="left"/>
      <w:rPr>
        <w:rFonts w:hint="default"/>
      </w:rPr>
    </w:lvl>
    <w:lvl w:ilvl="7" w:tplc="2926FAE8">
      <w:start w:val="1"/>
      <w:numFmt w:val="bullet"/>
      <w:lvlText w:val="•"/>
      <w:lvlJc w:val="left"/>
      <w:rPr>
        <w:rFonts w:hint="default"/>
      </w:rPr>
    </w:lvl>
    <w:lvl w:ilvl="8" w:tplc="2B42C7E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B02331"/>
    <w:multiLevelType w:val="hybridMultilevel"/>
    <w:tmpl w:val="B0CE3AE8"/>
    <w:lvl w:ilvl="0" w:tplc="2648FCA2">
      <w:start w:val="3"/>
      <w:numFmt w:val="decimal"/>
      <w:lvlText w:val="%1."/>
      <w:lvlJc w:val="left"/>
      <w:pPr>
        <w:ind w:hanging="238"/>
      </w:pPr>
      <w:rPr>
        <w:rFonts w:ascii="Times New Roman" w:eastAsia="Times New Roman" w:hAnsi="Times New Roman" w:hint="default"/>
        <w:spacing w:val="1"/>
        <w:w w:val="99"/>
        <w:sz w:val="18"/>
        <w:szCs w:val="18"/>
      </w:rPr>
    </w:lvl>
    <w:lvl w:ilvl="1" w:tplc="6A62D416">
      <w:start w:val="1"/>
      <w:numFmt w:val="lowerLetter"/>
      <w:lvlText w:val="%2)"/>
      <w:lvlJc w:val="left"/>
      <w:pPr>
        <w:ind w:hanging="185"/>
      </w:pPr>
      <w:rPr>
        <w:rFonts w:ascii="Times New Roman" w:eastAsia="Times New Roman" w:hAnsi="Times New Roman" w:hint="default"/>
        <w:spacing w:val="-1"/>
        <w:w w:val="99"/>
        <w:sz w:val="18"/>
        <w:szCs w:val="18"/>
      </w:rPr>
    </w:lvl>
    <w:lvl w:ilvl="2" w:tplc="F26A847E">
      <w:start w:val="1"/>
      <w:numFmt w:val="bullet"/>
      <w:lvlText w:val="•"/>
      <w:lvlJc w:val="left"/>
      <w:rPr>
        <w:rFonts w:hint="default"/>
      </w:rPr>
    </w:lvl>
    <w:lvl w:ilvl="3" w:tplc="3D0C6B80">
      <w:start w:val="1"/>
      <w:numFmt w:val="bullet"/>
      <w:lvlText w:val="•"/>
      <w:lvlJc w:val="left"/>
      <w:rPr>
        <w:rFonts w:hint="default"/>
      </w:rPr>
    </w:lvl>
    <w:lvl w:ilvl="4" w:tplc="A41442E0">
      <w:start w:val="1"/>
      <w:numFmt w:val="bullet"/>
      <w:lvlText w:val="•"/>
      <w:lvlJc w:val="left"/>
      <w:rPr>
        <w:rFonts w:hint="default"/>
      </w:rPr>
    </w:lvl>
    <w:lvl w:ilvl="5" w:tplc="FFDC51DA">
      <w:start w:val="1"/>
      <w:numFmt w:val="bullet"/>
      <w:lvlText w:val="•"/>
      <w:lvlJc w:val="left"/>
      <w:rPr>
        <w:rFonts w:hint="default"/>
      </w:rPr>
    </w:lvl>
    <w:lvl w:ilvl="6" w:tplc="7F8E113A">
      <w:start w:val="1"/>
      <w:numFmt w:val="bullet"/>
      <w:lvlText w:val="•"/>
      <w:lvlJc w:val="left"/>
      <w:rPr>
        <w:rFonts w:hint="default"/>
      </w:rPr>
    </w:lvl>
    <w:lvl w:ilvl="7" w:tplc="3538F110">
      <w:start w:val="1"/>
      <w:numFmt w:val="bullet"/>
      <w:lvlText w:val="•"/>
      <w:lvlJc w:val="left"/>
      <w:rPr>
        <w:rFonts w:hint="default"/>
      </w:rPr>
    </w:lvl>
    <w:lvl w:ilvl="8" w:tplc="A8BE066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9190CA7"/>
    <w:multiLevelType w:val="hybridMultilevel"/>
    <w:tmpl w:val="98EC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30A8C"/>
    <w:multiLevelType w:val="hybridMultilevel"/>
    <w:tmpl w:val="8C7CF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C5D06"/>
    <w:multiLevelType w:val="hybridMultilevel"/>
    <w:tmpl w:val="98EC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85586"/>
    <w:multiLevelType w:val="multilevel"/>
    <w:tmpl w:val="79BA7A6C"/>
    <w:lvl w:ilvl="0">
      <w:start w:val="1"/>
      <w:numFmt w:val="decimal"/>
      <w:lvlText w:val="%1."/>
      <w:lvlJc w:val="left"/>
      <w:pPr>
        <w:ind w:hanging="183"/>
      </w:pPr>
      <w:rPr>
        <w:rFonts w:ascii="Times New Roman" w:eastAsia="Times New Roman" w:hAnsi="Times New Roman" w:hint="default"/>
        <w:b/>
        <w:bCs/>
        <w:spacing w:val="1"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hanging="317"/>
      </w:pPr>
      <w:rPr>
        <w:rFonts w:ascii="Times New Roman" w:eastAsia="Times New Roman" w:hAnsi="Times New Roman" w:hint="default"/>
        <w:b/>
        <w:bCs/>
        <w:spacing w:val="1"/>
        <w:w w:val="99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1EC2331"/>
    <w:multiLevelType w:val="hybridMultilevel"/>
    <w:tmpl w:val="FA8A0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96E2E"/>
    <w:multiLevelType w:val="hybridMultilevel"/>
    <w:tmpl w:val="70468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86534F"/>
    <w:multiLevelType w:val="hybridMultilevel"/>
    <w:tmpl w:val="98EC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5"/>
  </w:num>
  <w:num w:numId="6">
    <w:abstractNumId w:val="12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11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E6"/>
    <w:rsid w:val="00002D5F"/>
    <w:rsid w:val="00016909"/>
    <w:rsid w:val="00017438"/>
    <w:rsid w:val="00024CCD"/>
    <w:rsid w:val="000332BE"/>
    <w:rsid w:val="000648CD"/>
    <w:rsid w:val="0007325A"/>
    <w:rsid w:val="00075220"/>
    <w:rsid w:val="00075C15"/>
    <w:rsid w:val="00091426"/>
    <w:rsid w:val="000954F6"/>
    <w:rsid w:val="000A1454"/>
    <w:rsid w:val="000B3BFF"/>
    <w:rsid w:val="000C07B7"/>
    <w:rsid w:val="000D3E67"/>
    <w:rsid w:val="000D41E3"/>
    <w:rsid w:val="000E328F"/>
    <w:rsid w:val="000E3FBF"/>
    <w:rsid w:val="000E7F33"/>
    <w:rsid w:val="000F1894"/>
    <w:rsid w:val="0010464B"/>
    <w:rsid w:val="001261CA"/>
    <w:rsid w:val="001353EA"/>
    <w:rsid w:val="00155249"/>
    <w:rsid w:val="0016576E"/>
    <w:rsid w:val="00170958"/>
    <w:rsid w:val="00174251"/>
    <w:rsid w:val="00174BC4"/>
    <w:rsid w:val="00175C7F"/>
    <w:rsid w:val="00182AF1"/>
    <w:rsid w:val="001862F3"/>
    <w:rsid w:val="001A14C9"/>
    <w:rsid w:val="001A2D53"/>
    <w:rsid w:val="001B52FB"/>
    <w:rsid w:val="001B67C5"/>
    <w:rsid w:val="001C594E"/>
    <w:rsid w:val="001E5547"/>
    <w:rsid w:val="001F348D"/>
    <w:rsid w:val="00201DE5"/>
    <w:rsid w:val="00216E92"/>
    <w:rsid w:val="00235508"/>
    <w:rsid w:val="00235764"/>
    <w:rsid w:val="00246030"/>
    <w:rsid w:val="00246995"/>
    <w:rsid w:val="00247A10"/>
    <w:rsid w:val="00247E9C"/>
    <w:rsid w:val="0025574F"/>
    <w:rsid w:val="00255F19"/>
    <w:rsid w:val="0029483E"/>
    <w:rsid w:val="002B2161"/>
    <w:rsid w:val="002C1486"/>
    <w:rsid w:val="002D6809"/>
    <w:rsid w:val="002E1456"/>
    <w:rsid w:val="002E3CE0"/>
    <w:rsid w:val="002F0E37"/>
    <w:rsid w:val="00302344"/>
    <w:rsid w:val="0031512E"/>
    <w:rsid w:val="00330056"/>
    <w:rsid w:val="0033024B"/>
    <w:rsid w:val="00361387"/>
    <w:rsid w:val="00361D77"/>
    <w:rsid w:val="00373001"/>
    <w:rsid w:val="003752FB"/>
    <w:rsid w:val="0039245E"/>
    <w:rsid w:val="00392F7C"/>
    <w:rsid w:val="003959CB"/>
    <w:rsid w:val="00396B9E"/>
    <w:rsid w:val="003973DD"/>
    <w:rsid w:val="003B7F51"/>
    <w:rsid w:val="003C11E8"/>
    <w:rsid w:val="003C1E83"/>
    <w:rsid w:val="003F2E7E"/>
    <w:rsid w:val="00405217"/>
    <w:rsid w:val="00427BE8"/>
    <w:rsid w:val="004438FA"/>
    <w:rsid w:val="004463AE"/>
    <w:rsid w:val="00462356"/>
    <w:rsid w:val="004638ED"/>
    <w:rsid w:val="0046580A"/>
    <w:rsid w:val="004669E8"/>
    <w:rsid w:val="0048046C"/>
    <w:rsid w:val="004A04B6"/>
    <w:rsid w:val="004A3FCD"/>
    <w:rsid w:val="004C13B2"/>
    <w:rsid w:val="004C532A"/>
    <w:rsid w:val="004C6DC8"/>
    <w:rsid w:val="004F6464"/>
    <w:rsid w:val="00515AF0"/>
    <w:rsid w:val="005167AA"/>
    <w:rsid w:val="0051740A"/>
    <w:rsid w:val="005177C5"/>
    <w:rsid w:val="00523FCC"/>
    <w:rsid w:val="0052489F"/>
    <w:rsid w:val="00532752"/>
    <w:rsid w:val="00533B8C"/>
    <w:rsid w:val="00534C75"/>
    <w:rsid w:val="00537063"/>
    <w:rsid w:val="00555B03"/>
    <w:rsid w:val="0056460F"/>
    <w:rsid w:val="00576B43"/>
    <w:rsid w:val="0058396E"/>
    <w:rsid w:val="005950A8"/>
    <w:rsid w:val="005A051D"/>
    <w:rsid w:val="005A5C99"/>
    <w:rsid w:val="005A6C3D"/>
    <w:rsid w:val="005B38E3"/>
    <w:rsid w:val="005B6BF5"/>
    <w:rsid w:val="005C5926"/>
    <w:rsid w:val="005D330C"/>
    <w:rsid w:val="005E01B8"/>
    <w:rsid w:val="005E01BD"/>
    <w:rsid w:val="005E1CE8"/>
    <w:rsid w:val="005F7562"/>
    <w:rsid w:val="005F7868"/>
    <w:rsid w:val="00610544"/>
    <w:rsid w:val="006118AF"/>
    <w:rsid w:val="0062422F"/>
    <w:rsid w:val="00643F44"/>
    <w:rsid w:val="006513CF"/>
    <w:rsid w:val="006B3170"/>
    <w:rsid w:val="006F35A3"/>
    <w:rsid w:val="00700D8E"/>
    <w:rsid w:val="00701F68"/>
    <w:rsid w:val="00725A69"/>
    <w:rsid w:val="00725F77"/>
    <w:rsid w:val="00733D21"/>
    <w:rsid w:val="0074497C"/>
    <w:rsid w:val="007524E3"/>
    <w:rsid w:val="00767D7C"/>
    <w:rsid w:val="00782351"/>
    <w:rsid w:val="00782E64"/>
    <w:rsid w:val="007B520B"/>
    <w:rsid w:val="007B738A"/>
    <w:rsid w:val="007C406E"/>
    <w:rsid w:val="007F3354"/>
    <w:rsid w:val="007F6255"/>
    <w:rsid w:val="00802A27"/>
    <w:rsid w:val="008054AB"/>
    <w:rsid w:val="00831E3F"/>
    <w:rsid w:val="00833F69"/>
    <w:rsid w:val="0086280C"/>
    <w:rsid w:val="00870B6B"/>
    <w:rsid w:val="00890265"/>
    <w:rsid w:val="00894A65"/>
    <w:rsid w:val="008A013A"/>
    <w:rsid w:val="008A0249"/>
    <w:rsid w:val="008A0C37"/>
    <w:rsid w:val="008A25D7"/>
    <w:rsid w:val="008A35C4"/>
    <w:rsid w:val="008B0C68"/>
    <w:rsid w:val="008E2D1F"/>
    <w:rsid w:val="008F4583"/>
    <w:rsid w:val="00903C39"/>
    <w:rsid w:val="0091370D"/>
    <w:rsid w:val="009137A2"/>
    <w:rsid w:val="0091443C"/>
    <w:rsid w:val="00927BAF"/>
    <w:rsid w:val="009345E3"/>
    <w:rsid w:val="0095105F"/>
    <w:rsid w:val="00965F1D"/>
    <w:rsid w:val="00967BA8"/>
    <w:rsid w:val="00973BF1"/>
    <w:rsid w:val="009744A3"/>
    <w:rsid w:val="00974F6C"/>
    <w:rsid w:val="0097540E"/>
    <w:rsid w:val="009821D1"/>
    <w:rsid w:val="00992022"/>
    <w:rsid w:val="009B5A3D"/>
    <w:rsid w:val="009C0918"/>
    <w:rsid w:val="009C240A"/>
    <w:rsid w:val="009D70E6"/>
    <w:rsid w:val="009E49F7"/>
    <w:rsid w:val="009F5397"/>
    <w:rsid w:val="00A00BC5"/>
    <w:rsid w:val="00A017F1"/>
    <w:rsid w:val="00A1040A"/>
    <w:rsid w:val="00A2338C"/>
    <w:rsid w:val="00A36211"/>
    <w:rsid w:val="00A40161"/>
    <w:rsid w:val="00A70FC8"/>
    <w:rsid w:val="00A93B3D"/>
    <w:rsid w:val="00A95C51"/>
    <w:rsid w:val="00AB5565"/>
    <w:rsid w:val="00AC680A"/>
    <w:rsid w:val="00AC7AAC"/>
    <w:rsid w:val="00AD0489"/>
    <w:rsid w:val="00AE284B"/>
    <w:rsid w:val="00AE5AA7"/>
    <w:rsid w:val="00B0573B"/>
    <w:rsid w:val="00B101DC"/>
    <w:rsid w:val="00B17AB1"/>
    <w:rsid w:val="00B31017"/>
    <w:rsid w:val="00B35C0E"/>
    <w:rsid w:val="00B47BEF"/>
    <w:rsid w:val="00B50385"/>
    <w:rsid w:val="00B95051"/>
    <w:rsid w:val="00BA4144"/>
    <w:rsid w:val="00BB1167"/>
    <w:rsid w:val="00BB12EA"/>
    <w:rsid w:val="00BC7F38"/>
    <w:rsid w:val="00BD098C"/>
    <w:rsid w:val="00BD2AB2"/>
    <w:rsid w:val="00BD3E92"/>
    <w:rsid w:val="00BE629B"/>
    <w:rsid w:val="00C0132B"/>
    <w:rsid w:val="00C30564"/>
    <w:rsid w:val="00C31DDE"/>
    <w:rsid w:val="00C36036"/>
    <w:rsid w:val="00C456E2"/>
    <w:rsid w:val="00C525A3"/>
    <w:rsid w:val="00C831AC"/>
    <w:rsid w:val="00C84001"/>
    <w:rsid w:val="00C950FC"/>
    <w:rsid w:val="00C96496"/>
    <w:rsid w:val="00CA4357"/>
    <w:rsid w:val="00CB5CDD"/>
    <w:rsid w:val="00CB62BA"/>
    <w:rsid w:val="00CC4CB5"/>
    <w:rsid w:val="00CD43F1"/>
    <w:rsid w:val="00CE0F13"/>
    <w:rsid w:val="00CF2C18"/>
    <w:rsid w:val="00CF3269"/>
    <w:rsid w:val="00D03F2A"/>
    <w:rsid w:val="00D149FD"/>
    <w:rsid w:val="00D374D1"/>
    <w:rsid w:val="00D37C97"/>
    <w:rsid w:val="00D41BF8"/>
    <w:rsid w:val="00D47ABD"/>
    <w:rsid w:val="00D50C33"/>
    <w:rsid w:val="00D5698E"/>
    <w:rsid w:val="00D736A9"/>
    <w:rsid w:val="00D7465E"/>
    <w:rsid w:val="00D74ECF"/>
    <w:rsid w:val="00D777AB"/>
    <w:rsid w:val="00D91A7C"/>
    <w:rsid w:val="00DB03E2"/>
    <w:rsid w:val="00DF4211"/>
    <w:rsid w:val="00DF7D2C"/>
    <w:rsid w:val="00E30F3A"/>
    <w:rsid w:val="00E310AE"/>
    <w:rsid w:val="00E3371C"/>
    <w:rsid w:val="00E53230"/>
    <w:rsid w:val="00E83302"/>
    <w:rsid w:val="00E86765"/>
    <w:rsid w:val="00E92AA4"/>
    <w:rsid w:val="00E94BE8"/>
    <w:rsid w:val="00E96268"/>
    <w:rsid w:val="00EA1AA9"/>
    <w:rsid w:val="00EA43F1"/>
    <w:rsid w:val="00EA7580"/>
    <w:rsid w:val="00EA7D96"/>
    <w:rsid w:val="00EB7A95"/>
    <w:rsid w:val="00EC50F9"/>
    <w:rsid w:val="00EC63BD"/>
    <w:rsid w:val="00ED3EDD"/>
    <w:rsid w:val="00EE4AFF"/>
    <w:rsid w:val="00EF0072"/>
    <w:rsid w:val="00F1594E"/>
    <w:rsid w:val="00F20881"/>
    <w:rsid w:val="00F21EE6"/>
    <w:rsid w:val="00F3179A"/>
    <w:rsid w:val="00F45A6C"/>
    <w:rsid w:val="00F6358A"/>
    <w:rsid w:val="00F6432E"/>
    <w:rsid w:val="00F715A4"/>
    <w:rsid w:val="00F74E1B"/>
    <w:rsid w:val="00F85C89"/>
    <w:rsid w:val="00F91727"/>
    <w:rsid w:val="00FB4E5E"/>
    <w:rsid w:val="00FB5D64"/>
    <w:rsid w:val="00FD20D2"/>
    <w:rsid w:val="00FD689E"/>
    <w:rsid w:val="00FF072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CC4A5-4D1B-4166-AB7B-6078156D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CB62BA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62BA"/>
    <w:pPr>
      <w:shd w:val="clear" w:color="auto" w:fill="FFFFFF"/>
      <w:spacing w:after="0" w:line="240" w:lineRule="atLeast"/>
    </w:pPr>
    <w:rPr>
      <w:sz w:val="17"/>
      <w:shd w:val="clear" w:color="auto" w:fill="FFFFFF"/>
    </w:rPr>
  </w:style>
  <w:style w:type="paragraph" w:styleId="Akapitzlist">
    <w:name w:val="List Paragraph"/>
    <w:basedOn w:val="Normalny"/>
    <w:uiPriority w:val="1"/>
    <w:qFormat/>
    <w:rsid w:val="00CB62B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3F2E7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0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056"/>
  </w:style>
  <w:style w:type="paragraph" w:styleId="Tekstdymka">
    <w:name w:val="Balloon Text"/>
    <w:basedOn w:val="Normalny"/>
    <w:link w:val="TekstdymkaZnak"/>
    <w:uiPriority w:val="99"/>
    <w:semiHidden/>
    <w:unhideWhenUsed/>
    <w:rsid w:val="00C0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3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265"/>
  </w:style>
  <w:style w:type="paragraph" w:styleId="Stopka">
    <w:name w:val="footer"/>
    <w:basedOn w:val="Normalny"/>
    <w:link w:val="StopkaZnak"/>
    <w:uiPriority w:val="99"/>
    <w:unhideWhenUsed/>
    <w:rsid w:val="0089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FB71-1D1B-467D-91E0-31A104D3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2717</Words>
  <Characters>16305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45</cp:revision>
  <cp:lastPrinted>2023-01-17T09:09:00Z</cp:lastPrinted>
  <dcterms:created xsi:type="dcterms:W3CDTF">2023-02-07T10:33:00Z</dcterms:created>
  <dcterms:modified xsi:type="dcterms:W3CDTF">2023-02-17T12:34:00Z</dcterms:modified>
</cp:coreProperties>
</file>